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1328A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2EDFAB2" w14:textId="77777777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4757C0C2" w14:textId="56D6A111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INFORME DE ASISTENCIA TECNICA – SEGURIDAD MINERA</w:t>
      </w:r>
    </w:p>
    <w:p w14:paraId="2248600D" w14:textId="4D99914A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7679110" w14:textId="7B34C9BB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332C109B" w14:textId="3C85E5F2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7D3545F" w14:textId="0158AA1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181E549" w14:textId="2F45EC73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88CCF4C" w14:textId="3CF95014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381F551" w14:textId="58842A23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TITULO MINERO </w:t>
      </w:r>
      <w:r w:rsidR="009A0C94">
        <w:rPr>
          <w:b/>
          <w:bCs/>
          <w:lang w:val="es-CO"/>
        </w:rPr>
        <w:t>18112</w:t>
      </w:r>
    </w:p>
    <w:p w14:paraId="68E7EE40" w14:textId="594ECFA2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MINA </w:t>
      </w:r>
      <w:r w:rsidR="009A0C94">
        <w:rPr>
          <w:b/>
          <w:bCs/>
          <w:lang w:val="es-CO"/>
        </w:rPr>
        <w:t>PLAYA RICA</w:t>
      </w:r>
    </w:p>
    <w:p w14:paraId="4BFAF600" w14:textId="1A488E7E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TITU</w:t>
      </w:r>
      <w:r w:rsidR="00353CF0">
        <w:rPr>
          <w:b/>
          <w:bCs/>
          <w:lang w:val="es-CO"/>
        </w:rPr>
        <w:t>LAR SOCIEDAD MINERA LIMAD S.A.S.</w:t>
      </w:r>
      <w:bookmarkStart w:id="0" w:name="_GoBack"/>
      <w:bookmarkEnd w:id="0"/>
    </w:p>
    <w:p w14:paraId="3C949AA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5BF07D7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067A15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98403C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1F668D1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7B1C28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0F9D00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CA564A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9711BBD" w14:textId="4A347CEA" w:rsidR="00580B61" w:rsidRDefault="006B7396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JOHN JAIRO COLLAZOS PINZÓN</w:t>
      </w:r>
    </w:p>
    <w:p w14:paraId="6CDD9388" w14:textId="17309814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CONTRATO GGC-0</w:t>
      </w:r>
      <w:r w:rsidR="006B7396">
        <w:rPr>
          <w:b/>
          <w:bCs/>
          <w:lang w:val="es-CO"/>
        </w:rPr>
        <w:t>904</w:t>
      </w:r>
      <w:r>
        <w:rPr>
          <w:b/>
          <w:bCs/>
          <w:lang w:val="es-CO"/>
        </w:rPr>
        <w:t>-2024</w:t>
      </w:r>
    </w:p>
    <w:p w14:paraId="331B56B2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B74A727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E6DC42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42371B6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2D1108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F344FA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F5AE689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E5C74E5" w14:textId="77777777" w:rsidR="00C8238F" w:rsidRDefault="00C8238F" w:rsidP="00C8238F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GRUPO DE COORDINACIÓN PARA EL FOMENTO A LA MINERÍA SUSTENTABLE Y SEGURIDAD MINERA </w:t>
      </w:r>
    </w:p>
    <w:p w14:paraId="773FCEE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20271F3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5F7A7AE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55BAD3FE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3933839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154DFE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1CD5F02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B3DF344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5333647" w14:textId="6615F199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MINISTERIO DE MINAS Y ENERGÍA</w:t>
      </w:r>
    </w:p>
    <w:p w14:paraId="35C5CFB2" w14:textId="72E276E3" w:rsidR="00580B61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DIRECCIÓN DE FORMALIZACIÓN MINERA</w:t>
      </w:r>
    </w:p>
    <w:p w14:paraId="4DF43796" w14:textId="2EF4B6CA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2024</w:t>
      </w:r>
    </w:p>
    <w:p w14:paraId="26FD1C5E" w14:textId="77777777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2A7F022B" w14:textId="5D6CA5BA" w:rsidR="00327122" w:rsidRDefault="00D7687D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lastRenderedPageBreak/>
        <w:t>ACTIVIDAD DESARROLLADA</w:t>
      </w:r>
    </w:p>
    <w:p w14:paraId="2C1EA611" w14:textId="2ED59752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49296BE4" w14:textId="7CC97487" w:rsidR="00C8238F" w:rsidRPr="00DF668B" w:rsidRDefault="00C8238F" w:rsidP="00C8238F">
      <w:pPr>
        <w:pStyle w:val="Textoindependiente"/>
        <w:jc w:val="center"/>
        <w:rPr>
          <w:lang w:val="es-CO"/>
        </w:rPr>
      </w:pPr>
      <w:r>
        <w:rPr>
          <w:lang w:val="es-CO"/>
        </w:rPr>
        <w:t xml:space="preserve">Visita de asistencia técnica para la mina </w:t>
      </w:r>
      <w:r w:rsidR="00AF5BC8">
        <w:rPr>
          <w:lang w:val="es-CO"/>
        </w:rPr>
        <w:t>Playa Rica</w:t>
      </w:r>
      <w:r>
        <w:rPr>
          <w:lang w:val="es-CO"/>
        </w:rPr>
        <w:t xml:space="preserve">, </w:t>
      </w:r>
      <w:r w:rsidR="009A0C94">
        <w:rPr>
          <w:lang w:val="es-CO"/>
        </w:rPr>
        <w:t>Licencia de Explotación</w:t>
      </w:r>
      <w:r>
        <w:rPr>
          <w:lang w:val="es-CO"/>
        </w:rPr>
        <w:t xml:space="preserve"> </w:t>
      </w:r>
      <w:r w:rsidR="006B7396">
        <w:rPr>
          <w:lang w:val="es-CO"/>
        </w:rPr>
        <w:t xml:space="preserve">No </w:t>
      </w:r>
      <w:r w:rsidR="009A0C94">
        <w:rPr>
          <w:lang w:val="es-CO"/>
        </w:rPr>
        <w:t>18112</w:t>
      </w:r>
    </w:p>
    <w:p w14:paraId="551CE205" w14:textId="77777777" w:rsidR="00C8238F" w:rsidRDefault="00C8238F" w:rsidP="00C8238F">
      <w:pPr>
        <w:pStyle w:val="Textoindependiente"/>
        <w:jc w:val="center"/>
        <w:rPr>
          <w:b/>
          <w:bCs/>
          <w:lang w:val="es-CO"/>
        </w:rPr>
      </w:pPr>
    </w:p>
    <w:tbl>
      <w:tblPr>
        <w:tblStyle w:val="Tablaconcuadrcula"/>
        <w:tblW w:w="0" w:type="auto"/>
        <w:tblInd w:w="269" w:type="dxa"/>
        <w:tblLook w:val="04A0" w:firstRow="1" w:lastRow="0" w:firstColumn="1" w:lastColumn="0" w:noHBand="0" w:noVBand="1"/>
      </w:tblPr>
      <w:tblGrid>
        <w:gridCol w:w="3409"/>
        <w:gridCol w:w="6230"/>
      </w:tblGrid>
      <w:tr w:rsidR="00C8238F" w14:paraId="3720738B" w14:textId="77777777" w:rsidTr="00DB76FB"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17ABA3" w14:textId="7AEF1951" w:rsidR="00C8238F" w:rsidRPr="006B7396" w:rsidRDefault="00C8238F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 w:rsidRPr="006B7396">
              <w:rPr>
                <w:b/>
                <w:bCs/>
                <w:color w:val="000000" w:themeColor="text1"/>
                <w:lang w:val="es-CO"/>
              </w:rPr>
              <w:t>DATOS DEL TIITULO MINERO Y/O EMPRESA Y/U OPERACIÓN MINERA</w:t>
            </w:r>
          </w:p>
        </w:tc>
      </w:tr>
      <w:tr w:rsidR="00C8238F" w14:paraId="50BC8E72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2FD617A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CIUDAD O MUNICIPIO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91782F" w14:textId="0924DFFA" w:rsidR="00C8238F" w:rsidRDefault="006B7396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El Tambo</w:t>
            </w:r>
          </w:p>
        </w:tc>
      </w:tr>
      <w:tr w:rsidR="00C8238F" w14:paraId="0A583583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B1907D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VEREDA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010CE2" w14:textId="3937A65B" w:rsidR="00C8238F" w:rsidRDefault="006B7396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Fondas</w:t>
            </w:r>
          </w:p>
        </w:tc>
      </w:tr>
      <w:tr w:rsidR="00C8238F" w14:paraId="48EFAC30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099C5B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FECHA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C050FD" w14:textId="1FDA82E6" w:rsidR="00C8238F" w:rsidRDefault="009A0C94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26</w:t>
            </w:r>
            <w:r w:rsidR="006B7396">
              <w:rPr>
                <w:b/>
                <w:bCs/>
                <w:lang w:val="es-CO"/>
              </w:rPr>
              <w:t>-</w:t>
            </w:r>
            <w:r>
              <w:rPr>
                <w:b/>
                <w:bCs/>
                <w:lang w:val="es-CO"/>
              </w:rPr>
              <w:t>12</w:t>
            </w:r>
            <w:r w:rsidR="006B7396">
              <w:rPr>
                <w:b/>
                <w:bCs/>
                <w:lang w:val="es-CO"/>
              </w:rPr>
              <w:t>-2024</w:t>
            </w:r>
          </w:p>
        </w:tc>
      </w:tr>
      <w:tr w:rsidR="00C8238F" w14:paraId="5A24F34A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AD82B5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NOMBRE DE LA MINA O UPM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7C285A" w14:textId="6607C4AA" w:rsidR="00C8238F" w:rsidRDefault="009A0C94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Playa Rica</w:t>
            </w:r>
          </w:p>
        </w:tc>
      </w:tr>
      <w:tr w:rsidR="00C8238F" w14:paraId="4F3E6471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963B9E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PLACA O TITULO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C79FF27" w14:textId="4B7984FE" w:rsidR="00C8238F" w:rsidRDefault="009A0C94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18112</w:t>
            </w:r>
          </w:p>
        </w:tc>
      </w:tr>
      <w:tr w:rsidR="00C8238F" w14:paraId="64DCFE68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A024C2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MODALIDAD DE CONTRATO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AEFAEC" w14:textId="702A70AB" w:rsidR="00C8238F" w:rsidRDefault="009A0C94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Licencia de Explotación</w:t>
            </w:r>
          </w:p>
        </w:tc>
      </w:tr>
      <w:tr w:rsidR="00C8238F" w14:paraId="5AB79542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18D159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TITULAR MINERO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23F696" w14:textId="651FFD4E" w:rsidR="00C8238F" w:rsidRDefault="009A0C94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Sociedad Minera Limad S.A.S.</w:t>
            </w:r>
          </w:p>
        </w:tc>
      </w:tr>
      <w:tr w:rsidR="0057757B" w14:paraId="7D94E18A" w14:textId="77777777" w:rsidTr="0057757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F2EEB8D" w14:textId="77777777" w:rsidR="0057757B" w:rsidRDefault="0057757B" w:rsidP="0057757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>
              <w:rPr>
                <w:b/>
                <w:bCs/>
                <w:sz w:val="22"/>
                <w:lang w:val="es-CO"/>
              </w:rPr>
              <w:t>No DE VISITAS REALIZADAS</w:t>
            </w:r>
          </w:p>
          <w:p w14:paraId="511A0423" w14:textId="11AD9220" w:rsidR="00A224F1" w:rsidRPr="00D7687D" w:rsidRDefault="00A224F1" w:rsidP="0057757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>
              <w:rPr>
                <w:b/>
                <w:bCs/>
                <w:sz w:val="22"/>
                <w:lang w:val="es-CO"/>
              </w:rPr>
              <w:t>(Se anexa acta de visita)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BB8EF78" w14:textId="644FEE9F" w:rsidR="0057757B" w:rsidRDefault="0057757B" w:rsidP="00EB0CFA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 xml:space="preserve">Primera visita </w:t>
            </w:r>
            <w:r w:rsidR="009A0C94">
              <w:rPr>
                <w:b/>
                <w:bCs/>
                <w:lang w:val="es-CO"/>
              </w:rPr>
              <w:t>28</w:t>
            </w:r>
            <w:r>
              <w:rPr>
                <w:b/>
                <w:bCs/>
                <w:lang w:val="es-CO"/>
              </w:rPr>
              <w:t xml:space="preserve"> </w:t>
            </w:r>
            <w:proofErr w:type="gramStart"/>
            <w:r w:rsidR="006B7396">
              <w:rPr>
                <w:b/>
                <w:bCs/>
                <w:lang w:val="es-CO"/>
              </w:rPr>
              <w:t>Septiembre</w:t>
            </w:r>
            <w:proofErr w:type="gramEnd"/>
            <w:r>
              <w:rPr>
                <w:b/>
                <w:bCs/>
                <w:lang w:val="es-CO"/>
              </w:rPr>
              <w:t xml:space="preserve"> 2024</w:t>
            </w:r>
          </w:p>
          <w:p w14:paraId="6E1D856F" w14:textId="7A2C41C1" w:rsidR="0057757B" w:rsidRDefault="0057757B" w:rsidP="00EB0CFA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 xml:space="preserve">Segunda visita </w:t>
            </w:r>
            <w:r w:rsidR="009A0C94">
              <w:rPr>
                <w:b/>
                <w:bCs/>
                <w:lang w:val="es-CO"/>
              </w:rPr>
              <w:t>25</w:t>
            </w:r>
            <w:r>
              <w:rPr>
                <w:b/>
                <w:bCs/>
                <w:lang w:val="es-CO"/>
              </w:rPr>
              <w:t xml:space="preserve"> </w:t>
            </w:r>
            <w:proofErr w:type="gramStart"/>
            <w:r w:rsidR="006B7396">
              <w:rPr>
                <w:b/>
                <w:bCs/>
                <w:lang w:val="es-CO"/>
              </w:rPr>
              <w:t>Octubre</w:t>
            </w:r>
            <w:proofErr w:type="gramEnd"/>
            <w:r>
              <w:rPr>
                <w:b/>
                <w:bCs/>
                <w:lang w:val="es-CO"/>
              </w:rPr>
              <w:t xml:space="preserve"> 2024</w:t>
            </w:r>
          </w:p>
        </w:tc>
      </w:tr>
    </w:tbl>
    <w:p w14:paraId="4FE5EABB" w14:textId="77777777" w:rsidR="00C8238F" w:rsidRPr="00DF668B" w:rsidRDefault="00C8238F" w:rsidP="00C8238F">
      <w:pPr>
        <w:pStyle w:val="Textoindependiente"/>
        <w:jc w:val="center"/>
        <w:rPr>
          <w:b/>
          <w:bCs/>
          <w:lang w:val="es-CO"/>
        </w:rPr>
      </w:pPr>
    </w:p>
    <w:p w14:paraId="505CE074" w14:textId="77777777" w:rsidR="00580B61" w:rsidRPr="00DF668B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84D654C" w14:textId="371C3BCC" w:rsidR="00C8238F" w:rsidRDefault="00C8238F" w:rsidP="00C8238F">
      <w:pPr>
        <w:pStyle w:val="Textoindependiente"/>
        <w:numPr>
          <w:ilvl w:val="0"/>
          <w:numId w:val="13"/>
        </w:numPr>
        <w:jc w:val="left"/>
        <w:rPr>
          <w:rFonts w:eastAsia="Arial" w:cs="Arial"/>
          <w:b/>
          <w:bCs/>
          <w:szCs w:val="24"/>
          <w:lang w:val="es-CO"/>
        </w:rPr>
      </w:pPr>
      <w:r w:rsidRPr="00C8238F">
        <w:rPr>
          <w:rFonts w:eastAsia="Arial" w:cs="Arial"/>
          <w:b/>
          <w:bCs/>
          <w:szCs w:val="24"/>
          <w:lang w:val="es-CO"/>
        </w:rPr>
        <w:t xml:space="preserve">REVISIÓN DE EXPEDIENTES </w:t>
      </w:r>
    </w:p>
    <w:p w14:paraId="6CCB6BC2" w14:textId="7D274EC5" w:rsidR="00290C1A" w:rsidRDefault="00865CD7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  <w:r w:rsidRPr="00290C1A">
        <w:rPr>
          <w:rFonts w:eastAsia="Arial" w:cs="Arial"/>
          <w:bCs/>
          <w:color w:val="000000" w:themeColor="text1"/>
          <w:szCs w:val="24"/>
          <w:lang w:val="es-CO"/>
        </w:rPr>
        <w:t>S</w:t>
      </w:r>
      <w:r w:rsidR="006B7396" w:rsidRPr="00290C1A">
        <w:rPr>
          <w:rFonts w:eastAsia="Arial" w:cs="Arial"/>
          <w:bCs/>
          <w:color w:val="000000" w:themeColor="text1"/>
          <w:szCs w:val="24"/>
          <w:lang w:val="es-CO"/>
        </w:rPr>
        <w:t xml:space="preserve">e realizo </w:t>
      </w:r>
      <w:r w:rsidR="00290C1A" w:rsidRPr="00290C1A">
        <w:rPr>
          <w:rFonts w:eastAsia="Arial" w:cs="Arial"/>
          <w:bCs/>
          <w:color w:val="000000" w:themeColor="text1"/>
          <w:szCs w:val="24"/>
          <w:lang w:val="es-CO"/>
        </w:rPr>
        <w:t xml:space="preserve">revisión documental del estado actual del título minero donde se puede observar si hay cumplimiento de las normas y regulaciones mineras ante la Agencia Nacional de Minería </w:t>
      </w:r>
      <w:r w:rsidR="00290C1A" w:rsidRPr="00290C1A">
        <w:rPr>
          <w:rFonts w:eastAsia="Arial" w:cs="Arial"/>
          <w:bCs/>
          <w:color w:val="000000" w:themeColor="text1"/>
          <w:szCs w:val="24"/>
        </w:rPr>
        <w:t>dando cumplimiento a</w:t>
      </w:r>
      <w:r w:rsidR="009A158D">
        <w:rPr>
          <w:rFonts w:eastAsia="Arial" w:cs="Arial"/>
          <w:bCs/>
          <w:color w:val="000000" w:themeColor="text1"/>
          <w:szCs w:val="24"/>
        </w:rPr>
        <w:t>l D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ecreto 1886 de 2015 y su modificación con el </w:t>
      </w:r>
      <w:r w:rsidR="009A158D">
        <w:rPr>
          <w:rFonts w:eastAsia="Arial" w:cs="Arial"/>
          <w:bCs/>
          <w:color w:val="000000" w:themeColor="text1"/>
          <w:szCs w:val="24"/>
        </w:rPr>
        <w:t>D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ecreto 944 de 2022 “Seguridad en las labores mineras subterráneas” Se proporciona detalles de los hallazgos y recomendaciones </w:t>
      </w:r>
      <w:r w:rsidR="009A158D">
        <w:rPr>
          <w:rFonts w:eastAsia="Arial" w:cs="Arial"/>
          <w:bCs/>
          <w:color w:val="000000" w:themeColor="text1"/>
          <w:szCs w:val="24"/>
        </w:rPr>
        <w:t xml:space="preserve">por parte de la ANM, 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para ser aplicados </w:t>
      </w:r>
      <w:r w:rsidR="009A158D">
        <w:rPr>
          <w:rFonts w:eastAsia="Arial" w:cs="Arial"/>
          <w:bCs/>
          <w:color w:val="000000" w:themeColor="text1"/>
          <w:szCs w:val="24"/>
        </w:rPr>
        <w:t xml:space="preserve">y subsanados </w:t>
      </w:r>
      <w:r w:rsidR="00290C1A" w:rsidRPr="00290C1A">
        <w:rPr>
          <w:rFonts w:eastAsia="Arial" w:cs="Arial"/>
          <w:bCs/>
          <w:color w:val="000000" w:themeColor="text1"/>
          <w:szCs w:val="24"/>
        </w:rPr>
        <w:t>por el titular minero</w:t>
      </w:r>
      <w:r w:rsidR="00314216">
        <w:rPr>
          <w:rFonts w:eastAsia="Arial" w:cs="Arial"/>
          <w:bCs/>
          <w:color w:val="000000" w:themeColor="text1"/>
          <w:szCs w:val="24"/>
        </w:rPr>
        <w:t>:</w:t>
      </w:r>
    </w:p>
    <w:p w14:paraId="6805E103" w14:textId="77777777" w:rsidR="006E50C6" w:rsidRDefault="006E50C6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</w:p>
    <w:p w14:paraId="7FE4C22B" w14:textId="5BB8D151" w:rsidR="006E50C6" w:rsidRDefault="006E50C6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  <w:r>
        <w:rPr>
          <w:rFonts w:eastAsia="Arial" w:cs="Arial"/>
          <w:bCs/>
          <w:color w:val="000000" w:themeColor="text1"/>
          <w:szCs w:val="24"/>
        </w:rPr>
        <w:t>Instrucciones Técnicas</w:t>
      </w:r>
    </w:p>
    <w:p w14:paraId="3A24F669" w14:textId="1485E8EB" w:rsidR="00314216" w:rsidRPr="009A0C94" w:rsidRDefault="009A0C94" w:rsidP="009A0C94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>
        <w:rPr>
          <w:rFonts w:eastAsia="Arial" w:cs="Arial"/>
          <w:bCs/>
          <w:color w:val="000000" w:themeColor="text1"/>
          <w:szCs w:val="24"/>
        </w:rPr>
        <w:t>Continuar dando cumplimiento a lo establecido en el Decreto 1886 de 2015 y 944 de 2022</w:t>
      </w:r>
      <w:r w:rsidR="007C57C7">
        <w:rPr>
          <w:rFonts w:eastAsia="Arial" w:cs="Arial"/>
          <w:bCs/>
          <w:color w:val="000000" w:themeColor="text1"/>
          <w:szCs w:val="24"/>
        </w:rPr>
        <w:t>.</w:t>
      </w:r>
    </w:p>
    <w:p w14:paraId="47AB57C6" w14:textId="77777777" w:rsidR="006E50C6" w:rsidRPr="00290C1A" w:rsidRDefault="006E50C6" w:rsidP="006E50C6">
      <w:pPr>
        <w:pStyle w:val="Textoindependiente"/>
        <w:rPr>
          <w:rFonts w:eastAsia="Arial" w:cs="Arial"/>
          <w:bCs/>
          <w:color w:val="000000" w:themeColor="text1"/>
          <w:szCs w:val="24"/>
        </w:rPr>
      </w:pPr>
    </w:p>
    <w:p w14:paraId="16B585C7" w14:textId="77777777" w:rsidR="009B53EB" w:rsidRPr="009B53EB" w:rsidRDefault="009B53EB" w:rsidP="009B53E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9B53EB">
        <w:rPr>
          <w:rFonts w:ascii="Arial" w:eastAsia="Calibri" w:hAnsi="Arial" w:cs="Arial"/>
          <w:sz w:val="24"/>
          <w:szCs w:val="24"/>
        </w:rPr>
        <w:t xml:space="preserve">Se informa al área jurídica que se dan por </w:t>
      </w:r>
      <w:r w:rsidRPr="009B53EB">
        <w:rPr>
          <w:rFonts w:ascii="Arial" w:eastAsia="Calibri" w:hAnsi="Arial" w:cs="Arial"/>
          <w:b/>
          <w:bCs/>
          <w:sz w:val="24"/>
          <w:szCs w:val="24"/>
        </w:rPr>
        <w:t xml:space="preserve">CUMPLIDOS </w:t>
      </w:r>
      <w:r w:rsidRPr="009B53EB">
        <w:rPr>
          <w:rFonts w:ascii="Arial" w:eastAsia="Calibri" w:hAnsi="Arial" w:cs="Arial"/>
          <w:sz w:val="24"/>
          <w:szCs w:val="24"/>
        </w:rPr>
        <w:t xml:space="preserve">los numerales </w:t>
      </w:r>
      <w:r w:rsidRPr="009B53EB">
        <w:rPr>
          <w:rFonts w:ascii="Arial" w:eastAsia="Calibri" w:hAnsi="Arial" w:cs="Arial"/>
          <w:b/>
          <w:bCs/>
          <w:sz w:val="24"/>
          <w:szCs w:val="24"/>
        </w:rPr>
        <w:t xml:space="preserve">1, 2, 3 y 4 </w:t>
      </w:r>
      <w:r w:rsidRPr="009B53EB">
        <w:rPr>
          <w:rFonts w:ascii="Arial" w:eastAsia="Calibri" w:hAnsi="Arial" w:cs="Arial"/>
          <w:sz w:val="24"/>
          <w:szCs w:val="24"/>
        </w:rPr>
        <w:t xml:space="preserve">de las </w:t>
      </w:r>
      <w:r w:rsidRPr="009B53EB">
        <w:rPr>
          <w:rFonts w:ascii="Arial" w:eastAsia="Calibri" w:hAnsi="Arial" w:cs="Arial"/>
          <w:b/>
          <w:bCs/>
          <w:sz w:val="24"/>
          <w:szCs w:val="24"/>
        </w:rPr>
        <w:t xml:space="preserve">instrucciones técnicas </w:t>
      </w:r>
      <w:r w:rsidRPr="009B53EB">
        <w:rPr>
          <w:rFonts w:ascii="Arial" w:eastAsia="Calibri" w:hAnsi="Arial" w:cs="Arial"/>
          <w:sz w:val="24"/>
          <w:szCs w:val="24"/>
        </w:rPr>
        <w:t>realizadas en el numeral 8.1 del Informe de Visita de Fiscalización Integral PARC No. 335 del 16 de diciembre de 2022, acogido mediante AUTO PARC-949 del 23 de diciembre de 2022, notificado por estado PARC No. 163 del 28 de diciembre de 2022, conforme lo expuesto en el numeral 4 del presente informe de visita.</w:t>
      </w:r>
    </w:p>
    <w:p w14:paraId="381A4B6F" w14:textId="77777777" w:rsidR="00C8238F" w:rsidRDefault="00C8238F" w:rsidP="68CF97A3">
      <w:pPr>
        <w:pStyle w:val="Textoindependiente"/>
        <w:jc w:val="center"/>
        <w:rPr>
          <w:lang w:val="es-CO"/>
        </w:rPr>
      </w:pPr>
    </w:p>
    <w:p w14:paraId="1134A338" w14:textId="77777777" w:rsidR="0012776B" w:rsidRPr="00DF668B" w:rsidRDefault="0012776B" w:rsidP="0012776B">
      <w:pPr>
        <w:pStyle w:val="Textoindependiente"/>
        <w:jc w:val="center"/>
        <w:rPr>
          <w:rFonts w:ascii="Arial Narrow" w:hAnsi="Arial Narrow"/>
          <w:b/>
          <w:sz w:val="16"/>
          <w:lang w:val="es-CO"/>
        </w:rPr>
      </w:pPr>
    </w:p>
    <w:p w14:paraId="2D2CE8B2" w14:textId="08E64CA9" w:rsidR="007B3153" w:rsidRDefault="00D41496" w:rsidP="00C8238F">
      <w:pPr>
        <w:pStyle w:val="Textoindependiente"/>
        <w:numPr>
          <w:ilvl w:val="0"/>
          <w:numId w:val="13"/>
        </w:numPr>
        <w:jc w:val="left"/>
        <w:rPr>
          <w:rFonts w:eastAsia="Arial" w:cs="Arial"/>
          <w:b/>
          <w:bCs/>
          <w:szCs w:val="24"/>
          <w:lang w:val="es-CO"/>
        </w:rPr>
      </w:pPr>
      <w:r>
        <w:rPr>
          <w:rFonts w:eastAsia="Arial" w:cs="Arial"/>
          <w:b/>
          <w:bCs/>
          <w:szCs w:val="24"/>
          <w:lang w:val="es-CO"/>
        </w:rPr>
        <w:t>DESCRIPCIÓN DE LA MINA Y LABORES MINERAS</w:t>
      </w:r>
      <w:r w:rsidR="00A02DC7" w:rsidRPr="00DF668B">
        <w:rPr>
          <w:rFonts w:eastAsia="Arial" w:cs="Arial"/>
          <w:b/>
          <w:bCs/>
          <w:szCs w:val="24"/>
          <w:lang w:val="es-CO"/>
        </w:rPr>
        <w:t xml:space="preserve">: </w:t>
      </w:r>
    </w:p>
    <w:p w14:paraId="52881B7B" w14:textId="4A93235C" w:rsidR="009C75D6" w:rsidRDefault="009C75D6" w:rsidP="00DE1D3B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</w:p>
    <w:p w14:paraId="09C06CEC" w14:textId="636CAD78" w:rsidR="009C75D6" w:rsidRPr="004D547F" w:rsidRDefault="009C75D6" w:rsidP="00DE1D3B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 w:rsidRPr="002519E6">
        <w:rPr>
          <w:rFonts w:eastAsia="Arial" w:cs="Arial"/>
          <w:bCs/>
          <w:color w:val="000000"/>
          <w:szCs w:val="24"/>
        </w:rPr>
        <w:t xml:space="preserve">Mina </w:t>
      </w:r>
      <w:r w:rsidR="009B53EB">
        <w:rPr>
          <w:rFonts w:eastAsia="Arial" w:cs="Arial"/>
          <w:bCs/>
          <w:color w:val="000000"/>
          <w:szCs w:val="24"/>
        </w:rPr>
        <w:t>Playa Rica</w:t>
      </w:r>
      <w:r w:rsidRPr="002519E6">
        <w:rPr>
          <w:rFonts w:eastAsia="Arial" w:cs="Arial"/>
          <w:bCs/>
          <w:color w:val="000000"/>
          <w:szCs w:val="24"/>
        </w:rPr>
        <w:t xml:space="preserve"> tiene un acceso </w:t>
      </w:r>
      <w:r>
        <w:rPr>
          <w:rFonts w:eastAsia="Arial" w:cs="Arial"/>
          <w:bCs/>
          <w:color w:val="000000"/>
          <w:szCs w:val="24"/>
        </w:rPr>
        <w:t xml:space="preserve">por un inclinado de </w:t>
      </w:r>
      <w:r w:rsidR="009B53EB">
        <w:rPr>
          <w:rFonts w:eastAsia="Arial" w:cs="Arial"/>
          <w:bCs/>
          <w:color w:val="000000"/>
          <w:szCs w:val="24"/>
        </w:rPr>
        <w:t>20</w:t>
      </w:r>
      <w:r>
        <w:rPr>
          <w:rFonts w:eastAsia="Arial" w:cs="Arial"/>
          <w:bCs/>
          <w:color w:val="000000"/>
          <w:szCs w:val="24"/>
        </w:rPr>
        <w:t xml:space="preserve"> metros </w:t>
      </w:r>
      <w:r w:rsidRPr="002519E6">
        <w:rPr>
          <w:rFonts w:eastAsia="Arial" w:cs="Arial"/>
          <w:bCs/>
          <w:color w:val="000000"/>
          <w:szCs w:val="24"/>
        </w:rPr>
        <w:t xml:space="preserve">permite conectar </w:t>
      </w:r>
      <w:r w:rsidR="009B53EB">
        <w:rPr>
          <w:rFonts w:eastAsia="Arial" w:cs="Arial"/>
          <w:bCs/>
          <w:color w:val="000000"/>
          <w:szCs w:val="24"/>
        </w:rPr>
        <w:t>ocho</w:t>
      </w:r>
      <w:r w:rsidRPr="002519E6">
        <w:rPr>
          <w:rFonts w:eastAsia="Arial" w:cs="Arial"/>
          <w:bCs/>
          <w:color w:val="000000"/>
          <w:szCs w:val="24"/>
        </w:rPr>
        <w:t xml:space="preserve"> (</w:t>
      </w:r>
      <w:r w:rsidR="009B53EB">
        <w:rPr>
          <w:rFonts w:eastAsia="Arial" w:cs="Arial"/>
          <w:bCs/>
          <w:color w:val="000000"/>
          <w:szCs w:val="24"/>
        </w:rPr>
        <w:t>8</w:t>
      </w:r>
      <w:r w:rsidRPr="002519E6">
        <w:rPr>
          <w:rFonts w:eastAsia="Arial" w:cs="Arial"/>
          <w:bCs/>
          <w:color w:val="000000"/>
          <w:szCs w:val="24"/>
        </w:rPr>
        <w:t xml:space="preserve">) niveles, dentro de las fases de preparación y desarrollo. El estudio geomecánica de la roca permite la construcción de </w:t>
      </w:r>
      <w:r>
        <w:rPr>
          <w:rFonts w:eastAsia="Arial" w:cs="Arial"/>
          <w:bCs/>
          <w:color w:val="000000"/>
          <w:szCs w:val="24"/>
        </w:rPr>
        <w:t>cámaras</w:t>
      </w:r>
      <w:r w:rsidRPr="002519E6">
        <w:rPr>
          <w:rFonts w:eastAsia="Arial" w:cs="Arial"/>
          <w:bCs/>
          <w:color w:val="000000"/>
          <w:szCs w:val="24"/>
        </w:rPr>
        <w:t xml:space="preserve"> que se mantienen mediante sostenimiento natural. Se construyen tambores que permiten definir paneles de explotación (pilares). </w:t>
      </w:r>
      <w:r w:rsidRPr="002519E6">
        <w:rPr>
          <w:rFonts w:eastAsia="Arial" w:cs="Arial"/>
          <w:bCs/>
          <w:color w:val="000000"/>
          <w:szCs w:val="24"/>
        </w:rPr>
        <w:lastRenderedPageBreak/>
        <w:t xml:space="preserve">La mina cuenta con una profundidad de </w:t>
      </w:r>
      <w:r>
        <w:rPr>
          <w:rFonts w:eastAsia="Arial" w:cs="Arial"/>
          <w:bCs/>
          <w:color w:val="000000"/>
          <w:szCs w:val="24"/>
        </w:rPr>
        <w:t>1</w:t>
      </w:r>
      <w:r w:rsidR="009B53EB">
        <w:rPr>
          <w:rFonts w:eastAsia="Arial" w:cs="Arial"/>
          <w:bCs/>
          <w:color w:val="000000"/>
          <w:szCs w:val="24"/>
        </w:rPr>
        <w:t>8</w:t>
      </w:r>
      <w:r w:rsidRPr="002519E6">
        <w:rPr>
          <w:rFonts w:eastAsia="Arial" w:cs="Arial"/>
          <w:bCs/>
          <w:color w:val="000000"/>
          <w:szCs w:val="24"/>
        </w:rPr>
        <w:t xml:space="preserve">0 metros </w:t>
      </w:r>
      <w:r>
        <w:rPr>
          <w:rFonts w:eastAsia="Arial" w:cs="Arial"/>
          <w:bCs/>
          <w:color w:val="000000"/>
          <w:szCs w:val="24"/>
        </w:rPr>
        <w:t>la conexión entre niveles es por medio de tambores paralelos</w:t>
      </w:r>
      <w:r w:rsidRPr="002519E6">
        <w:rPr>
          <w:rFonts w:eastAsia="Arial" w:cs="Arial"/>
          <w:bCs/>
          <w:color w:val="000000"/>
          <w:szCs w:val="24"/>
        </w:rPr>
        <w:t xml:space="preserve">, el Sistema de ventilación se basa en la utilización de ventiladores principales y secundarios que se encuentran distribuidos a lo largo de la mina, proporcionado un flujo constante de aire fresco, además se realiza un control diario de la atmosfera minera por medio de mediciones con el </w:t>
      </w:r>
      <w:proofErr w:type="spellStart"/>
      <w:r w:rsidRPr="002519E6">
        <w:rPr>
          <w:rFonts w:eastAsia="Arial" w:cs="Arial"/>
          <w:bCs/>
          <w:color w:val="000000"/>
          <w:szCs w:val="24"/>
        </w:rPr>
        <w:t>multidetector</w:t>
      </w:r>
      <w:proofErr w:type="spellEnd"/>
      <w:r>
        <w:rPr>
          <w:rFonts w:eastAsia="Arial" w:cs="Arial"/>
          <w:bCs/>
          <w:color w:val="000000"/>
          <w:szCs w:val="24"/>
        </w:rPr>
        <w:t xml:space="preserve"> </w:t>
      </w:r>
      <w:r w:rsidR="009B53EB">
        <w:rPr>
          <w:rFonts w:eastAsia="Arial" w:cs="Arial"/>
          <w:bCs/>
          <w:color w:val="000000"/>
          <w:szCs w:val="24"/>
        </w:rPr>
        <w:t xml:space="preserve">MX6 Industrial </w:t>
      </w:r>
      <w:proofErr w:type="spellStart"/>
      <w:r w:rsidR="009B53EB">
        <w:rPr>
          <w:rFonts w:eastAsia="Arial" w:cs="Arial"/>
          <w:bCs/>
          <w:color w:val="000000"/>
          <w:szCs w:val="24"/>
        </w:rPr>
        <w:t>Scientific</w:t>
      </w:r>
      <w:proofErr w:type="spellEnd"/>
      <w:r w:rsidRPr="002519E6">
        <w:rPr>
          <w:rFonts w:eastAsia="Arial" w:cs="Arial"/>
          <w:bCs/>
          <w:color w:val="000000"/>
          <w:szCs w:val="24"/>
        </w:rPr>
        <w:t xml:space="preserve">, el sistema de explotación se realiza por medio del método de </w:t>
      </w:r>
      <w:r>
        <w:rPr>
          <w:rFonts w:eastAsia="Arial" w:cs="Arial"/>
          <w:bCs/>
          <w:color w:val="000000"/>
          <w:szCs w:val="24"/>
        </w:rPr>
        <w:t>tambores paralelos</w:t>
      </w:r>
      <w:r w:rsidRPr="002519E6">
        <w:rPr>
          <w:rFonts w:eastAsia="Arial" w:cs="Arial"/>
          <w:bCs/>
          <w:color w:val="000000"/>
          <w:szCs w:val="24"/>
        </w:rPr>
        <w:t xml:space="preserve"> y sub niveles de explotación, el arranque del mineral es por medio de perforación y voladura con una malla promedio de </w:t>
      </w:r>
      <w:r w:rsidR="009B53EB">
        <w:rPr>
          <w:rFonts w:eastAsia="Arial" w:cs="Arial"/>
          <w:bCs/>
          <w:color w:val="000000"/>
          <w:szCs w:val="24"/>
        </w:rPr>
        <w:t>20</w:t>
      </w:r>
      <w:r w:rsidRPr="002519E6">
        <w:rPr>
          <w:rFonts w:eastAsia="Arial" w:cs="Arial"/>
          <w:bCs/>
          <w:color w:val="000000"/>
          <w:szCs w:val="24"/>
        </w:rPr>
        <w:t xml:space="preserve"> a </w:t>
      </w:r>
      <w:r w:rsidR="009B53EB">
        <w:rPr>
          <w:rFonts w:eastAsia="Arial" w:cs="Arial"/>
          <w:bCs/>
          <w:color w:val="000000"/>
          <w:szCs w:val="24"/>
        </w:rPr>
        <w:t>30</w:t>
      </w:r>
      <w:r w:rsidRPr="002519E6">
        <w:rPr>
          <w:rFonts w:eastAsia="Arial" w:cs="Arial"/>
          <w:bCs/>
          <w:color w:val="000000"/>
          <w:szCs w:val="24"/>
        </w:rPr>
        <w:t xml:space="preserve"> barrenos por voladura con una longitud de 1,20 metros, efectivo 1 metro de avance, el sistema de transporte interno en labores verticales  en </w:t>
      </w:r>
      <w:proofErr w:type="spellStart"/>
      <w:r w:rsidRPr="002519E6">
        <w:rPr>
          <w:rFonts w:eastAsia="Arial" w:cs="Arial"/>
          <w:bCs/>
          <w:color w:val="000000"/>
          <w:szCs w:val="24"/>
        </w:rPr>
        <w:t>skip</w:t>
      </w:r>
      <w:proofErr w:type="spellEnd"/>
      <w:r>
        <w:rPr>
          <w:rFonts w:eastAsia="Arial" w:cs="Arial"/>
          <w:bCs/>
          <w:color w:val="000000"/>
          <w:szCs w:val="24"/>
        </w:rPr>
        <w:t xml:space="preserve"> de capacidad de </w:t>
      </w:r>
      <w:r w:rsidR="009B53EB">
        <w:rPr>
          <w:rFonts w:eastAsia="Arial" w:cs="Arial"/>
          <w:bCs/>
          <w:color w:val="000000"/>
          <w:szCs w:val="24"/>
        </w:rPr>
        <w:t>40</w:t>
      </w:r>
      <w:r>
        <w:rPr>
          <w:rFonts w:eastAsia="Arial" w:cs="Arial"/>
          <w:bCs/>
          <w:color w:val="000000"/>
          <w:szCs w:val="24"/>
        </w:rPr>
        <w:t>0 kg</w:t>
      </w:r>
      <w:r w:rsidRPr="002519E6">
        <w:rPr>
          <w:rFonts w:eastAsia="Arial" w:cs="Arial"/>
          <w:bCs/>
          <w:color w:val="000000"/>
          <w:szCs w:val="24"/>
        </w:rPr>
        <w:t xml:space="preserve"> en guías (principales y niveles inferiores)   </w:t>
      </w:r>
      <w:r w:rsidR="009B53EB">
        <w:rPr>
          <w:rFonts w:eastAsia="Arial" w:cs="Arial"/>
          <w:bCs/>
          <w:color w:val="000000"/>
          <w:szCs w:val="24"/>
        </w:rPr>
        <w:t>vagonetas</w:t>
      </w:r>
      <w:r w:rsidRPr="002519E6">
        <w:rPr>
          <w:rFonts w:eastAsia="Arial" w:cs="Arial"/>
          <w:bCs/>
          <w:color w:val="000000"/>
          <w:szCs w:val="24"/>
        </w:rPr>
        <w:t xml:space="preserve"> de </w:t>
      </w:r>
      <w:r w:rsidR="009B53EB">
        <w:rPr>
          <w:rFonts w:eastAsia="Arial" w:cs="Arial"/>
          <w:bCs/>
          <w:color w:val="000000"/>
          <w:szCs w:val="24"/>
        </w:rPr>
        <w:t>30</w:t>
      </w:r>
      <w:r w:rsidRPr="002519E6">
        <w:rPr>
          <w:rFonts w:eastAsia="Arial" w:cs="Arial"/>
          <w:bCs/>
          <w:color w:val="000000"/>
          <w:szCs w:val="24"/>
        </w:rPr>
        <w:t xml:space="preserve">0 kg </w:t>
      </w:r>
      <w:r>
        <w:rPr>
          <w:rFonts w:eastAsia="Arial" w:cs="Arial"/>
          <w:bCs/>
          <w:color w:val="000000"/>
          <w:szCs w:val="24"/>
        </w:rPr>
        <w:t xml:space="preserve">de capacidad </w:t>
      </w:r>
      <w:r w:rsidRPr="002519E6">
        <w:rPr>
          <w:rFonts w:eastAsia="Arial" w:cs="Arial"/>
          <w:bCs/>
          <w:color w:val="000000"/>
          <w:szCs w:val="24"/>
        </w:rPr>
        <w:t>y el trasporte externo por medio de volquetas</w:t>
      </w:r>
    </w:p>
    <w:p w14:paraId="1BF2495E" w14:textId="5D4A9AD3" w:rsidR="68CF97A3" w:rsidRPr="00DF668B" w:rsidRDefault="68CF97A3" w:rsidP="68CF97A3">
      <w:pPr>
        <w:pStyle w:val="Textoindependiente"/>
        <w:jc w:val="left"/>
        <w:rPr>
          <w:b/>
          <w:bCs/>
          <w:szCs w:val="24"/>
          <w:lang w:val="es-CO"/>
        </w:rPr>
      </w:pPr>
    </w:p>
    <w:p w14:paraId="419FC9D1" w14:textId="28488FE4" w:rsidR="00A02DC7" w:rsidRDefault="00D41496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 xml:space="preserve">MAPA DE LOCALIZACION DEL TITULO: </w:t>
      </w:r>
    </w:p>
    <w:p w14:paraId="02C4EA7C" w14:textId="77777777" w:rsidR="00D41496" w:rsidRDefault="00D41496" w:rsidP="00D41496">
      <w:pPr>
        <w:pStyle w:val="Textoindependiente"/>
        <w:ind w:left="720"/>
        <w:rPr>
          <w:rFonts w:cs="Arial"/>
          <w:b/>
          <w:szCs w:val="24"/>
          <w:lang w:val="es-CO"/>
        </w:rPr>
      </w:pPr>
    </w:p>
    <w:p w14:paraId="6177E477" w14:textId="41D88688" w:rsidR="00D41496" w:rsidRDefault="009B53EB" w:rsidP="00D41496">
      <w:pPr>
        <w:pStyle w:val="Textoindependiente"/>
        <w:ind w:left="720"/>
        <w:rPr>
          <w:rFonts w:cs="Arial"/>
          <w:b/>
          <w:szCs w:val="24"/>
          <w:lang w:val="es-CO"/>
        </w:rPr>
      </w:pPr>
      <w:r>
        <w:rPr>
          <w:noProof/>
        </w:rPr>
        <w:drawing>
          <wp:inline distT="0" distB="0" distL="0" distR="0" wp14:anchorId="2AADF755" wp14:editId="2E9F8076">
            <wp:extent cx="5867400" cy="45624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9C88C" w14:textId="2990D0BB" w:rsidR="00D41496" w:rsidRPr="00D41496" w:rsidRDefault="00D41496" w:rsidP="00D41496">
      <w:pPr>
        <w:pStyle w:val="Textoindependiente"/>
        <w:ind w:left="720"/>
        <w:jc w:val="center"/>
        <w:rPr>
          <w:rFonts w:cs="Arial"/>
          <w:b/>
          <w:sz w:val="20"/>
          <w:lang w:val="es-CO"/>
        </w:rPr>
      </w:pPr>
      <w:r w:rsidRPr="00D41496">
        <w:rPr>
          <w:rFonts w:cs="Arial"/>
          <w:b/>
          <w:sz w:val="20"/>
          <w:lang w:val="es-CO"/>
        </w:rPr>
        <w:t xml:space="preserve">Fuente: </w:t>
      </w:r>
      <w:sdt>
        <w:sdtPr>
          <w:rPr>
            <w:rFonts w:cs="Arial"/>
            <w:b/>
            <w:sz w:val="20"/>
            <w:lang w:val="es-CO"/>
          </w:rPr>
          <w:id w:val="382831014"/>
          <w:citation/>
        </w:sdtPr>
        <w:sdtEndPr/>
        <w:sdtContent>
          <w:r w:rsidRPr="00D41496">
            <w:rPr>
              <w:rFonts w:cs="Arial"/>
              <w:b/>
              <w:sz w:val="20"/>
              <w:lang w:val="es-CO"/>
            </w:rPr>
            <w:fldChar w:fldCharType="begin"/>
          </w:r>
          <w:r w:rsidRPr="00D41496">
            <w:rPr>
              <w:rFonts w:cs="Arial"/>
              <w:b/>
              <w:sz w:val="20"/>
              <w:lang w:val="es-CO"/>
            </w:rPr>
            <w:instrText xml:space="preserve"> CITATION Age24 \l 9226 </w:instrText>
          </w:r>
          <w:r w:rsidRPr="00D41496">
            <w:rPr>
              <w:rFonts w:cs="Arial"/>
              <w:b/>
              <w:sz w:val="20"/>
              <w:lang w:val="es-CO"/>
            </w:rPr>
            <w:fldChar w:fldCharType="separate"/>
          </w:r>
          <w:r w:rsidRPr="00D41496">
            <w:rPr>
              <w:rFonts w:cs="Arial"/>
              <w:noProof/>
              <w:sz w:val="20"/>
              <w:lang w:val="es-CO"/>
            </w:rPr>
            <w:t>(Agencia Nacional de Mineria, 2024)</w:t>
          </w:r>
          <w:r w:rsidRPr="00D41496">
            <w:rPr>
              <w:rFonts w:cs="Arial"/>
              <w:b/>
              <w:sz w:val="20"/>
              <w:lang w:val="es-CO"/>
            </w:rPr>
            <w:fldChar w:fldCharType="end"/>
          </w:r>
        </w:sdtContent>
      </w:sdt>
    </w:p>
    <w:p w14:paraId="46CCBAC7" w14:textId="5D6E7326" w:rsidR="004C0C4B" w:rsidRDefault="00A02DC7" w:rsidP="00350CCA">
      <w:pPr>
        <w:pStyle w:val="Textoindependiente"/>
        <w:rPr>
          <w:rFonts w:cs="Arial"/>
          <w:b/>
          <w:szCs w:val="24"/>
          <w:lang w:val="es-CO"/>
        </w:rPr>
      </w:pPr>
      <w:r w:rsidRPr="00DF668B">
        <w:rPr>
          <w:rFonts w:eastAsia="Arial" w:cs="Arial"/>
          <w:b/>
          <w:bCs/>
          <w:color w:val="A6A6A6" w:themeColor="background1" w:themeShade="A6"/>
          <w:szCs w:val="24"/>
          <w:lang w:val="es-CO"/>
        </w:rPr>
        <w:tab/>
      </w:r>
    </w:p>
    <w:p w14:paraId="37264207" w14:textId="2802C3AF" w:rsidR="004C0C4B" w:rsidRDefault="002372BE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 w:rsidRPr="002372BE">
        <w:rPr>
          <w:rFonts w:cs="Arial"/>
          <w:b/>
          <w:szCs w:val="24"/>
          <w:lang w:val="es-CO"/>
        </w:rPr>
        <w:lastRenderedPageBreak/>
        <w:t>ESTADO Y VERIFICACIÓN DOCUMENTAL</w:t>
      </w:r>
    </w:p>
    <w:p w14:paraId="735202A7" w14:textId="737C6BD0" w:rsidR="002372BE" w:rsidRPr="00CB67F2" w:rsidRDefault="00102E13" w:rsidP="002372BE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Realizado la revisión documental se puede determinar que el titulo minero cuenta con los documentos técnicos requeridos por la autoridad minera, SG-SST con un cumplimiento del </w:t>
      </w:r>
      <w:r w:rsidR="009B53EB">
        <w:rPr>
          <w:rFonts w:eastAsia="Arial" w:cs="Arial"/>
          <w:bCs/>
          <w:color w:val="000000" w:themeColor="text1"/>
          <w:szCs w:val="24"/>
          <w:lang w:val="es-CO"/>
        </w:rPr>
        <w:t>90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>%, según la autoevaluación de los estándares mínimos del Sistema de Gestión de la Seguridad y Salud en el Trabajo</w:t>
      </w:r>
      <w:r w:rsidR="00CB67F2"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, presentado a la ARL Positiva, cuenta con un Plan de Sostenimiento, Plan de Ventilación, Plan de Gestión Social, </w:t>
      </w:r>
      <w:r w:rsidR="009B53EB">
        <w:rPr>
          <w:rFonts w:eastAsia="Arial" w:cs="Arial"/>
          <w:bCs/>
          <w:color w:val="000000" w:themeColor="text1"/>
          <w:szCs w:val="24"/>
          <w:lang w:val="es-CO"/>
        </w:rPr>
        <w:t xml:space="preserve"> PTS, </w:t>
      </w:r>
      <w:r w:rsidR="00CB67F2" w:rsidRPr="00CB67F2">
        <w:rPr>
          <w:rFonts w:eastAsia="Arial" w:cs="Arial"/>
          <w:bCs/>
          <w:color w:val="000000" w:themeColor="text1"/>
          <w:szCs w:val="24"/>
          <w:lang w:val="es-CO"/>
        </w:rPr>
        <w:t>presentación de regalías y planos de labores e isométricos de ventilación actualizados y publicados.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</w:p>
    <w:p w14:paraId="0D19DCC8" w14:textId="77777777" w:rsidR="002372BE" w:rsidRPr="002372BE" w:rsidRDefault="002372BE" w:rsidP="002372BE">
      <w:pPr>
        <w:pStyle w:val="Textoindependiente"/>
        <w:ind w:left="360"/>
        <w:rPr>
          <w:rFonts w:cs="Arial"/>
          <w:b/>
          <w:szCs w:val="24"/>
          <w:lang w:val="es-CO"/>
        </w:rPr>
      </w:pPr>
    </w:p>
    <w:p w14:paraId="43FD4CCF" w14:textId="7B497C4B" w:rsidR="004C0C4B" w:rsidRPr="00BB0D0E" w:rsidRDefault="00BB0D0E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 w:rsidRPr="00BB0D0E">
        <w:rPr>
          <w:rFonts w:cs="Arial"/>
          <w:b/>
          <w:szCs w:val="24"/>
          <w:lang w:val="es-CO"/>
        </w:rPr>
        <w:t>RIESGOS ENCONTRADOS Y SOCIALIZADOS AL TITULAR MINERO</w:t>
      </w:r>
    </w:p>
    <w:p w14:paraId="6A459832" w14:textId="00011A8B" w:rsidR="00BB0D0E" w:rsidRDefault="00CB67F2" w:rsidP="00BB0D0E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 w:rsidRPr="00CB67F2">
        <w:rPr>
          <w:rFonts w:eastAsia="Arial" w:cs="Arial"/>
          <w:bCs/>
          <w:color w:val="000000" w:themeColor="text1"/>
          <w:szCs w:val="24"/>
          <w:lang w:val="es-CO"/>
        </w:rPr>
        <w:t>En la visita de acompañamiento técnico a</w:t>
      </w:r>
      <w:r w:rsidR="009B53EB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>l</w:t>
      </w:r>
      <w:r w:rsidR="009B53EB">
        <w:rPr>
          <w:rFonts w:eastAsia="Arial" w:cs="Arial"/>
          <w:bCs/>
          <w:color w:val="000000" w:themeColor="text1"/>
          <w:szCs w:val="24"/>
          <w:lang w:val="es-CO"/>
        </w:rPr>
        <w:t xml:space="preserve">a Licencia de Explotación No 18112 </w:t>
      </w:r>
      <w:r>
        <w:rPr>
          <w:rFonts w:eastAsia="Arial" w:cs="Arial"/>
          <w:bCs/>
          <w:color w:val="000000" w:themeColor="text1"/>
          <w:szCs w:val="24"/>
          <w:lang w:val="es-CO"/>
        </w:rPr>
        <w:t>se describen las siguientes recomendaciones:</w:t>
      </w:r>
    </w:p>
    <w:p w14:paraId="3EB41C0D" w14:textId="77777777" w:rsidR="00CB67F2" w:rsidRPr="00CB67F2" w:rsidRDefault="00CB67F2" w:rsidP="00CB67F2">
      <w:pPr>
        <w:pStyle w:val="Textoindependiente"/>
        <w:ind w:left="720"/>
        <w:rPr>
          <w:rFonts w:eastAsia="Arial" w:cs="Arial"/>
          <w:bCs/>
          <w:color w:val="000000" w:themeColor="text1"/>
          <w:szCs w:val="24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694"/>
        <w:gridCol w:w="3939"/>
        <w:gridCol w:w="2287"/>
        <w:gridCol w:w="2302"/>
      </w:tblGrid>
      <w:tr w:rsidR="00BB0D0E" w14:paraId="0820344A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5D32A3" w14:textId="2A3C9D40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ITEM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6C667D" w14:textId="38D008BF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CONDICION O RIESGO ENCONTRADO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A4A9FE" w14:textId="45588870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UBICACIÓN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1A5449" w14:textId="75A300B8" w:rsidR="00BB0D0E" w:rsidRPr="00BE3349" w:rsidRDefault="00BE3349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CLASE DE RIESGO</w:t>
            </w:r>
          </w:p>
        </w:tc>
      </w:tr>
      <w:tr w:rsidR="00BB0D0E" w14:paraId="50551CBC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829E19" w14:textId="1EB7B820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1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F80D28" w14:textId="48E011D4" w:rsidR="00BB0D0E" w:rsidRPr="006378E0" w:rsidRDefault="006378E0" w:rsidP="006378E0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6378E0">
              <w:rPr>
                <w:rFonts w:eastAsia="Arial" w:cs="Arial"/>
                <w:bCs/>
                <w:color w:val="000000" w:themeColor="text1"/>
                <w:sz w:val="20"/>
              </w:rPr>
              <w:t xml:space="preserve">Colocar tableros de gases actualizados en los niveles de la mina, para verificar las condiciones de la atmosfera minera. 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1D9CD6" w14:textId="1B49B6E1" w:rsidR="00BB0D0E" w:rsidRPr="00BE3349" w:rsidRDefault="005861BA" w:rsidP="00BE3349">
            <w:pPr>
              <w:pStyle w:val="Textoindependiente"/>
              <w:jc w:val="center"/>
              <w:rPr>
                <w:rFonts w:eastAsia="Arial" w:cs="Arial"/>
                <w:bCs/>
                <w:color w:val="A6A6A6" w:themeColor="background1" w:themeShade="A6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Comunicación Nivel </w:t>
            </w:r>
            <w:r w:rsidR="006378E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3,4,5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168765" w14:textId="1816F966" w:rsidR="00BB0D0E" w:rsidRPr="00BE3349" w:rsidRDefault="006378E0" w:rsidP="00BE3349">
            <w:pPr>
              <w:pStyle w:val="Textoindependiente"/>
              <w:jc w:val="center"/>
              <w:rPr>
                <w:rFonts w:eastAsia="Arial" w:cs="Arial"/>
                <w:bCs/>
                <w:color w:val="A6A6A6" w:themeColor="background1" w:themeShade="A6"/>
                <w:sz w:val="20"/>
                <w:lang w:val="es-CO"/>
              </w:rPr>
            </w:pPr>
            <w:r w:rsidRPr="006378E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Atmosferas contaminadas – </w:t>
            </w: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Q</w:t>
            </w:r>
            <w:r w:rsidRPr="006378E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uímico</w:t>
            </w:r>
          </w:p>
        </w:tc>
      </w:tr>
      <w:tr w:rsidR="00BB0D0E" w14:paraId="5D17C46F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3C397A" w14:textId="3A2F5FAC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2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75EDB6" w14:textId="54CDC6B4" w:rsidR="00BB0D0E" w:rsidRPr="006378E0" w:rsidRDefault="006378E0" w:rsidP="006378E0">
            <w:pPr>
              <w:pStyle w:val="Textoindependiente"/>
              <w:jc w:val="center"/>
              <w:rPr>
                <w:rFonts w:eastAsia="Calibri" w:cs="Arial"/>
                <w:sz w:val="20"/>
              </w:rPr>
            </w:pPr>
            <w:r w:rsidRPr="006378E0">
              <w:rPr>
                <w:rFonts w:eastAsia="Calibri" w:cs="Arial"/>
                <w:sz w:val="20"/>
              </w:rPr>
              <w:t xml:space="preserve">Actualizar señalización informativa, preventiva y de seguridad en los nuevos avances de explotación. 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2D4AA4" w14:textId="4C602D44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Frente</w:t>
            </w:r>
            <w:r w:rsidR="005861BA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s nivel</w:t>
            </w:r>
            <w:r w:rsidR="00982A4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8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954228" w14:textId="696C60B7" w:rsidR="00BB0D0E" w:rsidRPr="00742498" w:rsidRDefault="00982A4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Caídas, eléctricos, químicos, físicos</w:t>
            </w:r>
          </w:p>
        </w:tc>
      </w:tr>
      <w:tr w:rsidR="00BB0D0E" w14:paraId="7A73483E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3D7B03C" w14:textId="09924E8B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3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90ECCD" w14:textId="51CD10FC" w:rsidR="00BB0D0E" w:rsidRPr="00742498" w:rsidRDefault="00982A48" w:rsidP="00982A48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982A48">
              <w:rPr>
                <w:rFonts w:eastAsia="Arial" w:cs="Arial"/>
                <w:bCs/>
                <w:color w:val="000000" w:themeColor="text1"/>
                <w:sz w:val="20"/>
              </w:rPr>
              <w:t xml:space="preserve">Implementar el formato de ingreso y salida de personal. 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D949D1" w14:textId="0E7B95FB" w:rsidR="00BB0D0E" w:rsidRPr="00742498" w:rsidRDefault="00982A4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Bocamina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8F1AC7E" w14:textId="6B6A494B" w:rsidR="00BB0D0E" w:rsidRPr="00742498" w:rsidRDefault="00982A4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982A4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Riesgos de Seguridad</w:t>
            </w:r>
          </w:p>
        </w:tc>
      </w:tr>
      <w:tr w:rsidR="00742498" w14:paraId="6E2F691E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1EC727" w14:textId="2BE08588" w:rsidR="00742498" w:rsidRPr="00742498" w:rsidRDefault="0074249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4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CAE40F" w14:textId="74BAC5B3" w:rsidR="00742498" w:rsidRPr="00742498" w:rsidRDefault="00982A48" w:rsidP="00742498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AD6E33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Actualizar el </w:t>
            </w:r>
            <w:proofErr w:type="spellStart"/>
            <w:r w:rsidRPr="00AD6E33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abcisado</w:t>
            </w:r>
            <w:proofErr w:type="spellEnd"/>
            <w:r w:rsidRPr="00AD6E33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según el avance de los frentes de explotación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9BD276" w14:textId="4713581C" w:rsidR="00742498" w:rsidRPr="00742498" w:rsidRDefault="00BA39C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BA39C9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</w:t>
            </w: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N</w:t>
            </w:r>
            <w:r w:rsidRPr="00BA39C9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ivel 6</w:t>
            </w:r>
            <w:r w:rsidR="00982A4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,7,8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E5EFDA" w14:textId="6B050DAC" w:rsidR="00742498" w:rsidRPr="00742498" w:rsidRDefault="00982A4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982A4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Caídas</w:t>
            </w:r>
            <w:r w:rsidRPr="00982A4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, </w:t>
            </w:r>
            <w:r w:rsidRPr="00982A4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eléctricos, químicos</w:t>
            </w:r>
            <w:r w:rsidRPr="00982A4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, </w:t>
            </w:r>
            <w:r w:rsidRPr="00982A4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físicos</w:t>
            </w:r>
          </w:p>
        </w:tc>
      </w:tr>
      <w:tr w:rsidR="00742498" w14:paraId="5B87E4CE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5C7D66" w14:textId="07619871" w:rsidR="00742498" w:rsidRDefault="0074249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5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439FC1" w14:textId="3139134F" w:rsidR="00742498" w:rsidRPr="00CB67F2" w:rsidRDefault="00982A48" w:rsidP="00742498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AD6E33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Llevar ventilación mecánica a los frentes nuevos de explotación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545F98" w14:textId="744AC8DA" w:rsidR="00742498" w:rsidRDefault="00982A4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982A4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Frentes nivel </w:t>
            </w: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7,8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E411B4" w14:textId="48ADD772" w:rsidR="00742498" w:rsidRDefault="00982A48" w:rsidP="00982A48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Gases, físicos, incendios, explosiones</w:t>
            </w:r>
          </w:p>
        </w:tc>
      </w:tr>
      <w:tr w:rsidR="00713A33" w14:paraId="6C1BC5E3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F9AC57A" w14:textId="768142BB" w:rsidR="00713A33" w:rsidRDefault="00713A33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6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96C5D1" w14:textId="2540B3A3" w:rsidR="00713A33" w:rsidRPr="00DD42A1" w:rsidRDefault="00DD42A1" w:rsidP="00DD42A1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DD42A1">
              <w:rPr>
                <w:rFonts w:eastAsia="Arial" w:cs="Arial"/>
                <w:bCs/>
                <w:color w:val="000000" w:themeColor="text1"/>
                <w:sz w:val="20"/>
              </w:rPr>
              <w:t>Colocar manila de seguridad con nudos en la escalera de comunicación</w:t>
            </w:r>
            <w:r>
              <w:rPr>
                <w:rFonts w:eastAsia="Arial" w:cs="Arial"/>
                <w:bCs/>
                <w:color w:val="000000" w:themeColor="text1"/>
                <w:sz w:val="20"/>
              </w:rPr>
              <w:t>.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62FBD5D" w14:textId="7764BA3D" w:rsidR="00713A33" w:rsidRDefault="00982A4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840444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nivel 7. </w:t>
            </w:r>
            <w:proofErr w:type="spellStart"/>
            <w:r w:rsidRPr="00840444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Abcisa</w:t>
            </w:r>
            <w:proofErr w:type="spellEnd"/>
            <w:r w:rsidRPr="00840444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140.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807BD7" w14:textId="3B95EA3A" w:rsidR="00713A33" w:rsidRDefault="00DD42A1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Caídas a diferente nivel</w:t>
            </w:r>
          </w:p>
        </w:tc>
      </w:tr>
    </w:tbl>
    <w:p w14:paraId="1708D23B" w14:textId="77777777" w:rsidR="00BB0D0E" w:rsidRDefault="00BB0D0E" w:rsidP="00BB0D0E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7DCC7656" w14:textId="77777777" w:rsidR="00BB0D0E" w:rsidRPr="00D41496" w:rsidRDefault="00BB0D0E" w:rsidP="00BB0D0E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04B5E672" w14:textId="2D497D1E" w:rsidR="0037572A" w:rsidRPr="001C6432" w:rsidRDefault="001C6432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 w:rsidRPr="001C6432">
        <w:rPr>
          <w:rFonts w:cs="Arial"/>
          <w:b/>
          <w:szCs w:val="24"/>
          <w:lang w:val="es-CO"/>
        </w:rPr>
        <w:t>COMPROMISOS ADQUIRIDOS</w:t>
      </w:r>
    </w:p>
    <w:p w14:paraId="5B77B157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tbl>
      <w:tblPr>
        <w:tblStyle w:val="Tablaconcuadrcula"/>
        <w:tblW w:w="9032" w:type="dxa"/>
        <w:tblInd w:w="876" w:type="dxa"/>
        <w:tblLook w:val="04A0" w:firstRow="1" w:lastRow="0" w:firstColumn="1" w:lastColumn="0" w:noHBand="0" w:noVBand="1"/>
      </w:tblPr>
      <w:tblGrid>
        <w:gridCol w:w="3511"/>
        <w:gridCol w:w="1739"/>
        <w:gridCol w:w="1409"/>
        <w:gridCol w:w="2373"/>
      </w:tblGrid>
      <w:tr w:rsidR="001C6432" w:rsidRPr="00DF668B" w14:paraId="6EC2F00B" w14:textId="3D33CA2C" w:rsidTr="00C07718">
        <w:trPr>
          <w:trHeight w:val="419"/>
        </w:trPr>
        <w:tc>
          <w:tcPr>
            <w:tcW w:w="35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EF668D3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COMPROMISO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202E83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RESPONSABLE</w:t>
            </w:r>
          </w:p>
        </w:tc>
        <w:tc>
          <w:tcPr>
            <w:tcW w:w="1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A5127D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FECHA DE ENTREGA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DFC55E" w14:textId="410E1D06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EVIDENCIA</w:t>
            </w:r>
          </w:p>
        </w:tc>
      </w:tr>
      <w:tr w:rsidR="001C6432" w:rsidRPr="00DF668B" w14:paraId="61C1E70A" w14:textId="5469BF96" w:rsidTr="00C07718">
        <w:trPr>
          <w:trHeight w:val="627"/>
        </w:trPr>
        <w:tc>
          <w:tcPr>
            <w:tcW w:w="35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4CA3C33" w14:textId="62BCC288" w:rsidR="001C6432" w:rsidRPr="00712D26" w:rsidRDefault="00DD42A1" w:rsidP="00712D26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 w:rsidRPr="00DD42A1">
              <w:rPr>
                <w:rFonts w:cs="Arial"/>
                <w:bCs/>
                <w:sz w:val="20"/>
                <w:lang w:val="es-CO"/>
              </w:rPr>
              <w:t>Colocar manila de seguridad con nudos en la escalera de comunicación.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743430" w14:textId="05D19DBD" w:rsidR="001C6432" w:rsidRPr="00712D26" w:rsidRDefault="001061F8" w:rsidP="00712D26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SG-SST</w:t>
            </w:r>
          </w:p>
        </w:tc>
        <w:tc>
          <w:tcPr>
            <w:tcW w:w="1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02F01A" w14:textId="07FC59A9" w:rsidR="001C6432" w:rsidRPr="00712D26" w:rsidRDefault="00BA39C9" w:rsidP="00712D26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2</w:t>
            </w:r>
            <w:r w:rsidR="00DD42A1">
              <w:rPr>
                <w:rFonts w:cs="Arial"/>
                <w:sz w:val="20"/>
                <w:lang w:val="es-CO"/>
              </w:rPr>
              <w:t>0</w:t>
            </w:r>
            <w:r w:rsidR="001061F8">
              <w:rPr>
                <w:rFonts w:cs="Arial"/>
                <w:sz w:val="20"/>
                <w:lang w:val="es-CO"/>
              </w:rPr>
              <w:t xml:space="preserve"> -10-2024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E7C4BE" w14:textId="2A851E7B" w:rsidR="001C6432" w:rsidRPr="00712D26" w:rsidRDefault="006945A2" w:rsidP="00712D26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Registro Fotográfico</w:t>
            </w:r>
          </w:p>
        </w:tc>
      </w:tr>
    </w:tbl>
    <w:p w14:paraId="0890BA95" w14:textId="158FBEAA" w:rsidR="004C0C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23F5102D" w14:textId="019EE5F5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Se anexa al presente informe el plan de mejoramiento estructurado y socializado al titular </w:t>
      </w:r>
    </w:p>
    <w:p w14:paraId="4354CDB5" w14:textId="2D481E25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</w:p>
    <w:p w14:paraId="42B942AA" w14:textId="77777777" w:rsidR="00DD42A1" w:rsidRDefault="00DD42A1" w:rsidP="00A224F1">
      <w:pPr>
        <w:pStyle w:val="Textoindependiente"/>
        <w:ind w:left="851"/>
        <w:rPr>
          <w:rFonts w:cs="Arial"/>
          <w:szCs w:val="24"/>
          <w:lang w:val="es-CO"/>
        </w:rPr>
      </w:pPr>
    </w:p>
    <w:p w14:paraId="4AFF3D81" w14:textId="3D38AF84" w:rsidR="00A224F1" w:rsidRPr="001C6432" w:rsidRDefault="00A224F1" w:rsidP="00A224F1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 xml:space="preserve">CAPACITACIONES REALIZADAS </w:t>
      </w:r>
    </w:p>
    <w:p w14:paraId="3CE759E0" w14:textId="1C420F0D" w:rsidR="00A224F1" w:rsidRPr="001061F8" w:rsidRDefault="001061F8" w:rsidP="00A224F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Se realizo capacitación en manipulación de sustancias explosivas</w:t>
      </w:r>
      <w:r w:rsidR="00BA39C9">
        <w:rPr>
          <w:rFonts w:eastAsia="Arial" w:cs="Arial"/>
          <w:bCs/>
          <w:szCs w:val="24"/>
          <w:lang w:val="es-CO"/>
        </w:rPr>
        <w:t xml:space="preserve"> y </w:t>
      </w:r>
      <w:r w:rsidR="00DD42A1">
        <w:rPr>
          <w:rFonts w:eastAsia="Arial" w:cs="Arial"/>
          <w:bCs/>
          <w:szCs w:val="24"/>
          <w:lang w:val="es-CO"/>
        </w:rPr>
        <w:t>almacenamiento de explosivos y accesorios de voladura</w:t>
      </w:r>
      <w:r w:rsidR="00BA39C9">
        <w:rPr>
          <w:rFonts w:eastAsia="Arial" w:cs="Arial"/>
          <w:bCs/>
          <w:szCs w:val="24"/>
          <w:lang w:val="es-CO"/>
        </w:rPr>
        <w:t>.</w:t>
      </w:r>
    </w:p>
    <w:p w14:paraId="4B90ABB1" w14:textId="08177601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0B727D7B" w14:textId="32BCB9F0" w:rsidR="00A224F1" w:rsidRPr="001C6432" w:rsidRDefault="00A224F1" w:rsidP="00A224F1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>ASESORIAS DE EXPERTOS (SI APLICA)</w:t>
      </w:r>
    </w:p>
    <w:p w14:paraId="0716A988" w14:textId="1D58D72D" w:rsidR="00A224F1" w:rsidRPr="001061F8" w:rsidRDefault="001061F8" w:rsidP="00A224F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No se realizaron asesorías de expertos, queda pendiente por solicitud del titular minero llevar el experto en ventilación</w:t>
      </w:r>
      <w:r w:rsidR="00BA39C9">
        <w:rPr>
          <w:rFonts w:eastAsia="Arial" w:cs="Arial"/>
          <w:bCs/>
          <w:szCs w:val="24"/>
          <w:lang w:val="es-CO"/>
        </w:rPr>
        <w:t xml:space="preserve"> y Geotecnia (geomecánica de rocas)</w:t>
      </w:r>
      <w:r w:rsidR="00A224F1" w:rsidRPr="001061F8">
        <w:rPr>
          <w:rFonts w:eastAsia="Arial" w:cs="Arial"/>
          <w:bCs/>
          <w:szCs w:val="24"/>
          <w:lang w:val="es-CO"/>
        </w:rPr>
        <w:t xml:space="preserve"> </w:t>
      </w:r>
    </w:p>
    <w:p w14:paraId="4E090485" w14:textId="77777777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</w:p>
    <w:p w14:paraId="2EEA68A1" w14:textId="5142152E" w:rsidR="0057757B" w:rsidRDefault="0057757B" w:rsidP="0057757B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>LOGROS Y/O AVANCES OBTENIDOS</w:t>
      </w:r>
    </w:p>
    <w:p w14:paraId="6F33793F" w14:textId="414DDF0C" w:rsidR="00E45FFF" w:rsidRPr="00E45FFF" w:rsidRDefault="00E45FFF" w:rsidP="00E45FFF">
      <w:pPr>
        <w:pStyle w:val="Textoindependiente"/>
        <w:ind w:left="720"/>
        <w:rPr>
          <w:rFonts w:cs="Arial"/>
          <w:bCs/>
          <w:szCs w:val="24"/>
          <w:lang w:val="es-CO"/>
        </w:rPr>
      </w:pPr>
      <w:r w:rsidRPr="00E45FFF">
        <w:rPr>
          <w:rFonts w:cs="Arial"/>
          <w:bCs/>
          <w:szCs w:val="24"/>
          <w:lang w:val="es-CO"/>
        </w:rPr>
        <w:t xml:space="preserve">Mejorar </w:t>
      </w:r>
      <w:r>
        <w:rPr>
          <w:rFonts w:cs="Arial"/>
          <w:bCs/>
          <w:szCs w:val="24"/>
          <w:lang w:val="es-CO"/>
        </w:rPr>
        <w:t>la seguridad minera en la mina brindándole la asesoría para identificar riesgos y peligros, recomendando medidas para mitigarlos o controlarlos, lo que puede reducir la frecuencia y gravedad de los accidentes</w:t>
      </w:r>
      <w:r w:rsidR="00ED733E">
        <w:rPr>
          <w:rFonts w:cs="Arial"/>
          <w:bCs/>
          <w:szCs w:val="24"/>
          <w:lang w:val="es-CO"/>
        </w:rPr>
        <w:t xml:space="preserve">. Como resultado un incremento en la productividad y una reducción de costos, siempre de la mano del cumplimiento de la normatividad legal </w:t>
      </w:r>
      <w:r w:rsidR="00DD42A1">
        <w:rPr>
          <w:rFonts w:cs="Arial"/>
          <w:bCs/>
          <w:szCs w:val="24"/>
          <w:lang w:val="es-CO"/>
        </w:rPr>
        <w:t>vigente. Se capacita en el uso de sustancias explosivas con los nuevos accesorios de voladura que suministra INDUMIL.</w:t>
      </w:r>
    </w:p>
    <w:p w14:paraId="7B998AE2" w14:textId="47B04B35" w:rsidR="00A224F1" w:rsidRDefault="00A224F1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3A7BCB03" w14:textId="76105BA9" w:rsidR="0072752C" w:rsidRPr="001061F8" w:rsidRDefault="00A224F1" w:rsidP="0072752C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 xml:space="preserve">Estado inicial: </w:t>
      </w:r>
      <w:r w:rsidR="0072752C" w:rsidRPr="001061F8">
        <w:rPr>
          <w:rFonts w:eastAsia="Arial" w:cs="Arial"/>
          <w:bCs/>
          <w:szCs w:val="24"/>
          <w:lang w:val="es-CO"/>
        </w:rPr>
        <w:t xml:space="preserve"> </w:t>
      </w:r>
    </w:p>
    <w:p w14:paraId="3A27FC58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tbl>
      <w:tblPr>
        <w:tblStyle w:val="Tablaconcuadrcula4-nfasis6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72752C" w14:paraId="3D37725C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2B089609" w14:textId="77777777" w:rsidR="0072752C" w:rsidRPr="005517B1" w:rsidRDefault="0072752C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Estado del Expediente</w:t>
            </w:r>
          </w:p>
        </w:tc>
        <w:tc>
          <w:tcPr>
            <w:tcW w:w="1992" w:type="dxa"/>
            <w:vAlign w:val="center"/>
          </w:tcPr>
          <w:p w14:paraId="0370977D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Departamento</w:t>
            </w:r>
          </w:p>
        </w:tc>
        <w:tc>
          <w:tcPr>
            <w:tcW w:w="1992" w:type="dxa"/>
            <w:vAlign w:val="center"/>
          </w:tcPr>
          <w:p w14:paraId="11703D14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Placa</w:t>
            </w:r>
          </w:p>
        </w:tc>
        <w:tc>
          <w:tcPr>
            <w:tcW w:w="1993" w:type="dxa"/>
            <w:vAlign w:val="center"/>
          </w:tcPr>
          <w:p w14:paraId="19E3D141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Municipio</w:t>
            </w:r>
          </w:p>
        </w:tc>
        <w:tc>
          <w:tcPr>
            <w:tcW w:w="1993" w:type="dxa"/>
            <w:vAlign w:val="center"/>
          </w:tcPr>
          <w:p w14:paraId="53DF6BCD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uto"/>
                <w:szCs w:val="24"/>
                <w:lang w:val="es-CO"/>
              </w:rPr>
              <w:t xml:space="preserve">Indicador de Cumplimiento </w:t>
            </w:r>
          </w:p>
        </w:tc>
      </w:tr>
      <w:tr w:rsidR="0072752C" w14:paraId="688D6F00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132B19ED" w14:textId="30CC5446" w:rsidR="0072752C" w:rsidRDefault="0072752C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  <w:t>Activo</w:t>
            </w:r>
          </w:p>
        </w:tc>
        <w:tc>
          <w:tcPr>
            <w:tcW w:w="1992" w:type="dxa"/>
            <w:vAlign w:val="center"/>
          </w:tcPr>
          <w:p w14:paraId="778E5F27" w14:textId="77777777" w:rsid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Cauca</w:t>
            </w:r>
          </w:p>
        </w:tc>
        <w:tc>
          <w:tcPr>
            <w:tcW w:w="1992" w:type="dxa"/>
            <w:vAlign w:val="center"/>
          </w:tcPr>
          <w:p w14:paraId="2BE55501" w14:textId="48B1273A" w:rsidR="0072752C" w:rsidRDefault="00CE68F2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18112</w:t>
            </w:r>
          </w:p>
        </w:tc>
        <w:tc>
          <w:tcPr>
            <w:tcW w:w="1993" w:type="dxa"/>
            <w:vAlign w:val="center"/>
          </w:tcPr>
          <w:p w14:paraId="17FAC854" w14:textId="676FD228" w:rsidR="0072752C" w:rsidRDefault="002F6659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Tambo</w:t>
            </w:r>
          </w:p>
        </w:tc>
        <w:tc>
          <w:tcPr>
            <w:tcW w:w="1993" w:type="dxa"/>
            <w:vAlign w:val="center"/>
          </w:tcPr>
          <w:p w14:paraId="0AE40481" w14:textId="52332433" w:rsid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0</w:t>
            </w:r>
            <w:r w:rsidR="002F6659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,</w:t>
            </w:r>
            <w:r w:rsidR="00DD42A1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6370</w:t>
            </w:r>
          </w:p>
        </w:tc>
      </w:tr>
    </w:tbl>
    <w:p w14:paraId="14E83E4D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2CAAC7A5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2EB9DD35" w14:textId="77777777" w:rsidR="0072752C" w:rsidRDefault="0072752C" w:rsidP="0072752C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  <w:r w:rsidRPr="005517B1">
        <w:rPr>
          <w:rFonts w:cs="Arial"/>
          <w:b/>
          <w:bCs/>
          <w:color w:val="000000"/>
          <w:szCs w:val="24"/>
          <w:lang w:eastAsia="es-CO"/>
        </w:rPr>
        <w:t xml:space="preserve">Subcomponentes </w:t>
      </w:r>
      <w:r>
        <w:rPr>
          <w:rFonts w:cs="Arial"/>
          <w:b/>
          <w:bCs/>
          <w:color w:val="000000"/>
          <w:szCs w:val="24"/>
          <w:lang w:eastAsia="es-CO"/>
        </w:rPr>
        <w:t>d</w:t>
      </w:r>
      <w:r w:rsidRPr="005517B1">
        <w:rPr>
          <w:rFonts w:cs="Arial"/>
          <w:b/>
          <w:bCs/>
          <w:color w:val="000000"/>
          <w:szCs w:val="24"/>
          <w:lang w:eastAsia="es-CO"/>
        </w:rPr>
        <w:t>e Seguridad</w:t>
      </w:r>
    </w:p>
    <w:p w14:paraId="2B68130C" w14:textId="77777777" w:rsidR="0072752C" w:rsidRDefault="0072752C" w:rsidP="0072752C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</w:p>
    <w:tbl>
      <w:tblPr>
        <w:tblStyle w:val="Tablaconcuadrcula4-nfasis6"/>
        <w:tblW w:w="11737" w:type="dxa"/>
        <w:jc w:val="center"/>
        <w:tblLook w:val="04A0" w:firstRow="1" w:lastRow="0" w:firstColumn="1" w:lastColumn="0" w:noHBand="0" w:noVBand="1"/>
      </w:tblPr>
      <w:tblGrid>
        <w:gridCol w:w="1086"/>
        <w:gridCol w:w="1232"/>
        <w:gridCol w:w="1067"/>
        <w:gridCol w:w="1151"/>
        <w:gridCol w:w="997"/>
        <w:gridCol w:w="1029"/>
        <w:gridCol w:w="1065"/>
        <w:gridCol w:w="1147"/>
        <w:gridCol w:w="929"/>
        <w:gridCol w:w="1199"/>
        <w:gridCol w:w="835"/>
      </w:tblGrid>
      <w:tr w:rsidR="0072752C" w14:paraId="30E156BD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  <w:vAlign w:val="center"/>
          </w:tcPr>
          <w:p w14:paraId="52AF7033" w14:textId="77777777" w:rsidR="0072752C" w:rsidRPr="0072752C" w:rsidRDefault="0072752C" w:rsidP="00DB76FB">
            <w:pPr>
              <w:pStyle w:val="Textoindependiente"/>
              <w:jc w:val="center"/>
              <w:rPr>
                <w:rFonts w:eastAsia="Arial" w:cs="Arial"/>
                <w:color w:val="auto"/>
                <w:szCs w:val="24"/>
                <w:lang w:val="es-CO"/>
              </w:rPr>
            </w:pPr>
            <w:r w:rsidRPr="0072752C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Atmosféricas Y De Ventilación</w:t>
            </w:r>
          </w:p>
        </w:tc>
        <w:tc>
          <w:tcPr>
            <w:tcW w:w="1232" w:type="dxa"/>
            <w:vAlign w:val="center"/>
          </w:tcPr>
          <w:p w14:paraId="2F704140" w14:textId="6AA77F84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 xml:space="preserve">Condiciones de sostenimiento de mina y </w:t>
            </w:r>
            <w:r w:rsidR="002F6659"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vías</w:t>
            </w:r>
          </w:p>
        </w:tc>
        <w:tc>
          <w:tcPr>
            <w:tcW w:w="1067" w:type="dxa"/>
            <w:vAlign w:val="center"/>
          </w:tcPr>
          <w:p w14:paraId="0083FD3C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de transporte interno</w:t>
            </w:r>
          </w:p>
        </w:tc>
        <w:tc>
          <w:tcPr>
            <w:tcW w:w="1151" w:type="dxa"/>
            <w:vAlign w:val="center"/>
          </w:tcPr>
          <w:p w14:paraId="62969720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Disposiciones generales de condiciones de seguridad minera</w:t>
            </w:r>
          </w:p>
        </w:tc>
        <w:tc>
          <w:tcPr>
            <w:tcW w:w="997" w:type="dxa"/>
            <w:vAlign w:val="center"/>
          </w:tcPr>
          <w:p w14:paraId="46308689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Elementos de protección personal EPP</w:t>
            </w:r>
          </w:p>
        </w:tc>
        <w:tc>
          <w:tcPr>
            <w:tcW w:w="1029" w:type="dxa"/>
            <w:vAlign w:val="center"/>
          </w:tcPr>
          <w:p w14:paraId="4EA607E4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Plan de emergencia</w:t>
            </w:r>
          </w:p>
        </w:tc>
        <w:tc>
          <w:tcPr>
            <w:tcW w:w="1065" w:type="dxa"/>
            <w:vAlign w:val="center"/>
          </w:tcPr>
          <w:p w14:paraId="528992AA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Red eléctrica e iluminación</w:t>
            </w:r>
          </w:p>
        </w:tc>
        <w:tc>
          <w:tcPr>
            <w:tcW w:w="1147" w:type="dxa"/>
            <w:vAlign w:val="center"/>
          </w:tcPr>
          <w:p w14:paraId="02CC5FA0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Señalización y demarcación</w:t>
            </w:r>
          </w:p>
        </w:tc>
        <w:tc>
          <w:tcPr>
            <w:tcW w:w="929" w:type="dxa"/>
            <w:vAlign w:val="center"/>
          </w:tcPr>
          <w:p w14:paraId="757D24C2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gestión de seguridad y salud en el trabajo SGSST</w:t>
            </w:r>
          </w:p>
        </w:tc>
        <w:tc>
          <w:tcPr>
            <w:tcW w:w="1199" w:type="dxa"/>
            <w:vAlign w:val="center"/>
          </w:tcPr>
          <w:p w14:paraId="5CF82A0D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seguridad social y riesgos profesionales</w:t>
            </w:r>
          </w:p>
        </w:tc>
        <w:tc>
          <w:tcPr>
            <w:tcW w:w="835" w:type="dxa"/>
            <w:vAlign w:val="center"/>
          </w:tcPr>
          <w:p w14:paraId="37722424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Trabajos en altura</w:t>
            </w:r>
          </w:p>
        </w:tc>
      </w:tr>
      <w:tr w:rsidR="0072752C" w14:paraId="694719FD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</w:tcPr>
          <w:p w14:paraId="4FC96C72" w14:textId="1BA1A055" w:rsidR="0072752C" w:rsidRPr="0072752C" w:rsidRDefault="0072752C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CE68F2"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5357</w:t>
            </w:r>
          </w:p>
        </w:tc>
        <w:tc>
          <w:tcPr>
            <w:tcW w:w="1232" w:type="dxa"/>
          </w:tcPr>
          <w:p w14:paraId="7D523ECE" w14:textId="474B1ECB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CE68F2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5417</w:t>
            </w:r>
          </w:p>
        </w:tc>
        <w:tc>
          <w:tcPr>
            <w:tcW w:w="1067" w:type="dxa"/>
          </w:tcPr>
          <w:p w14:paraId="57406C88" w14:textId="44362841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CE68F2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5909</w:t>
            </w:r>
          </w:p>
        </w:tc>
        <w:tc>
          <w:tcPr>
            <w:tcW w:w="1151" w:type="dxa"/>
          </w:tcPr>
          <w:p w14:paraId="5D907572" w14:textId="63FFFE10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CE68F2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6389</w:t>
            </w:r>
          </w:p>
        </w:tc>
        <w:tc>
          <w:tcPr>
            <w:tcW w:w="997" w:type="dxa"/>
          </w:tcPr>
          <w:p w14:paraId="09F680AA" w14:textId="3D77C202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CE68F2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75</w:t>
            </w:r>
          </w:p>
        </w:tc>
        <w:tc>
          <w:tcPr>
            <w:tcW w:w="1029" w:type="dxa"/>
          </w:tcPr>
          <w:p w14:paraId="50B2C2F6" w14:textId="30E7752F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CE68F2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75</w:t>
            </w:r>
          </w:p>
        </w:tc>
        <w:tc>
          <w:tcPr>
            <w:tcW w:w="1065" w:type="dxa"/>
          </w:tcPr>
          <w:p w14:paraId="74EE42F6" w14:textId="2ED941B1" w:rsidR="0072752C" w:rsidRPr="0072752C" w:rsidRDefault="002F6659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CE68F2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5625</w:t>
            </w:r>
          </w:p>
        </w:tc>
        <w:tc>
          <w:tcPr>
            <w:tcW w:w="1147" w:type="dxa"/>
          </w:tcPr>
          <w:p w14:paraId="738BD146" w14:textId="5A9757AF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BA39C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6</w:t>
            </w:r>
            <w:r w:rsidR="00CE68F2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304</w:t>
            </w:r>
          </w:p>
        </w:tc>
        <w:tc>
          <w:tcPr>
            <w:tcW w:w="929" w:type="dxa"/>
          </w:tcPr>
          <w:p w14:paraId="55E858A6" w14:textId="0B821AEC" w:rsidR="0072752C" w:rsidRPr="0072752C" w:rsidRDefault="002F6659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0,7</w:t>
            </w:r>
            <w:r w:rsidR="00BA39C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33</w:t>
            </w:r>
            <w:r w:rsidR="00CE68F2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3</w:t>
            </w:r>
          </w:p>
        </w:tc>
        <w:tc>
          <w:tcPr>
            <w:tcW w:w="1199" w:type="dxa"/>
          </w:tcPr>
          <w:p w14:paraId="4D9DB9A3" w14:textId="7E4FC2D2" w:rsidR="0072752C" w:rsidRPr="0072752C" w:rsidRDefault="00CE68F2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0,75</w:t>
            </w:r>
          </w:p>
        </w:tc>
        <w:tc>
          <w:tcPr>
            <w:tcW w:w="835" w:type="dxa"/>
          </w:tcPr>
          <w:p w14:paraId="36E77A2E" w14:textId="41A3E284" w:rsidR="0072752C" w:rsidRPr="0072752C" w:rsidRDefault="00CE68F2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0,75</w:t>
            </w:r>
          </w:p>
        </w:tc>
      </w:tr>
    </w:tbl>
    <w:p w14:paraId="67BCF299" w14:textId="77777777" w:rsidR="0072752C" w:rsidRP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56B3C2CE" w14:textId="74353B47" w:rsidR="0072752C" w:rsidRPr="001061F8" w:rsidRDefault="00A224F1" w:rsidP="0072752C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Estado final corte 30/11/2024:</w:t>
      </w:r>
    </w:p>
    <w:p w14:paraId="5CB53621" w14:textId="77777777" w:rsidR="0057757B" w:rsidRPr="00DF668B" w:rsidRDefault="0057757B" w:rsidP="004C0C4B">
      <w:pPr>
        <w:pStyle w:val="Textoindependiente"/>
        <w:rPr>
          <w:rFonts w:cs="Arial"/>
          <w:szCs w:val="24"/>
          <w:lang w:val="es-CO"/>
        </w:rPr>
      </w:pPr>
    </w:p>
    <w:p w14:paraId="36335429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tbl>
      <w:tblPr>
        <w:tblStyle w:val="Tablaconcuadrcula4-nfasis6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A224F1" w14:paraId="58A310D5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6A306A14" w14:textId="77777777" w:rsidR="00A224F1" w:rsidRPr="005517B1" w:rsidRDefault="00A224F1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Estado del Expediente</w:t>
            </w:r>
          </w:p>
        </w:tc>
        <w:tc>
          <w:tcPr>
            <w:tcW w:w="1992" w:type="dxa"/>
            <w:vAlign w:val="center"/>
          </w:tcPr>
          <w:p w14:paraId="5E628284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Departamento</w:t>
            </w:r>
          </w:p>
        </w:tc>
        <w:tc>
          <w:tcPr>
            <w:tcW w:w="1992" w:type="dxa"/>
            <w:vAlign w:val="center"/>
          </w:tcPr>
          <w:p w14:paraId="0435E876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Placa</w:t>
            </w:r>
          </w:p>
        </w:tc>
        <w:tc>
          <w:tcPr>
            <w:tcW w:w="1993" w:type="dxa"/>
            <w:vAlign w:val="center"/>
          </w:tcPr>
          <w:p w14:paraId="23239690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Municipio</w:t>
            </w:r>
          </w:p>
        </w:tc>
        <w:tc>
          <w:tcPr>
            <w:tcW w:w="1993" w:type="dxa"/>
            <w:vAlign w:val="center"/>
          </w:tcPr>
          <w:p w14:paraId="2753E5C9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uto"/>
                <w:szCs w:val="24"/>
                <w:lang w:val="es-CO"/>
              </w:rPr>
              <w:t xml:space="preserve">Indicador de Cumplimiento </w:t>
            </w:r>
          </w:p>
        </w:tc>
      </w:tr>
      <w:tr w:rsidR="00CE68F2" w14:paraId="10A65A5A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02C999CB" w14:textId="6A1EEBC1" w:rsidR="00CE68F2" w:rsidRPr="00ED733E" w:rsidRDefault="00CE68F2" w:rsidP="00CE68F2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  <w:t>Activo</w:t>
            </w:r>
          </w:p>
        </w:tc>
        <w:tc>
          <w:tcPr>
            <w:tcW w:w="1992" w:type="dxa"/>
            <w:vAlign w:val="center"/>
          </w:tcPr>
          <w:p w14:paraId="0B1DAF21" w14:textId="2C215F9C" w:rsidR="00CE68F2" w:rsidRPr="00ED733E" w:rsidRDefault="00CE68F2" w:rsidP="00CE68F2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Cauca</w:t>
            </w:r>
          </w:p>
        </w:tc>
        <w:tc>
          <w:tcPr>
            <w:tcW w:w="1992" w:type="dxa"/>
            <w:vAlign w:val="center"/>
          </w:tcPr>
          <w:p w14:paraId="0CD4492E" w14:textId="7FA41A22" w:rsidR="00CE68F2" w:rsidRPr="00ED733E" w:rsidRDefault="00CE68F2" w:rsidP="00CE68F2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18112</w:t>
            </w:r>
          </w:p>
        </w:tc>
        <w:tc>
          <w:tcPr>
            <w:tcW w:w="1993" w:type="dxa"/>
            <w:vAlign w:val="center"/>
          </w:tcPr>
          <w:p w14:paraId="4708190E" w14:textId="642CE878" w:rsidR="00CE68F2" w:rsidRPr="00ED733E" w:rsidRDefault="00CE68F2" w:rsidP="00CE68F2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Tambo</w:t>
            </w:r>
          </w:p>
        </w:tc>
        <w:tc>
          <w:tcPr>
            <w:tcW w:w="1993" w:type="dxa"/>
            <w:vAlign w:val="center"/>
          </w:tcPr>
          <w:p w14:paraId="1CB6173E" w14:textId="70A10FAC" w:rsidR="00CE68F2" w:rsidRPr="00ED733E" w:rsidRDefault="00CE68F2" w:rsidP="00CE68F2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0,6370</w:t>
            </w:r>
          </w:p>
        </w:tc>
      </w:tr>
    </w:tbl>
    <w:p w14:paraId="58E4E458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6018DFE7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35529C40" w14:textId="77777777" w:rsidR="00A224F1" w:rsidRDefault="00A224F1" w:rsidP="00A224F1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  <w:r w:rsidRPr="005517B1">
        <w:rPr>
          <w:rFonts w:cs="Arial"/>
          <w:b/>
          <w:bCs/>
          <w:color w:val="000000"/>
          <w:szCs w:val="24"/>
          <w:lang w:eastAsia="es-CO"/>
        </w:rPr>
        <w:t xml:space="preserve">Subcomponentes </w:t>
      </w:r>
      <w:r>
        <w:rPr>
          <w:rFonts w:cs="Arial"/>
          <w:b/>
          <w:bCs/>
          <w:color w:val="000000"/>
          <w:szCs w:val="24"/>
          <w:lang w:eastAsia="es-CO"/>
        </w:rPr>
        <w:t>d</w:t>
      </w:r>
      <w:r w:rsidRPr="005517B1">
        <w:rPr>
          <w:rFonts w:cs="Arial"/>
          <w:b/>
          <w:bCs/>
          <w:color w:val="000000"/>
          <w:szCs w:val="24"/>
          <w:lang w:eastAsia="es-CO"/>
        </w:rPr>
        <w:t>e Seguridad</w:t>
      </w:r>
    </w:p>
    <w:p w14:paraId="3D411C57" w14:textId="77777777" w:rsidR="00A224F1" w:rsidRDefault="00A224F1" w:rsidP="00A224F1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</w:p>
    <w:tbl>
      <w:tblPr>
        <w:tblStyle w:val="Tablaconcuadrcula4-nfasis6"/>
        <w:tblW w:w="11737" w:type="dxa"/>
        <w:jc w:val="center"/>
        <w:tblLook w:val="04A0" w:firstRow="1" w:lastRow="0" w:firstColumn="1" w:lastColumn="0" w:noHBand="0" w:noVBand="1"/>
      </w:tblPr>
      <w:tblGrid>
        <w:gridCol w:w="1086"/>
        <w:gridCol w:w="1232"/>
        <w:gridCol w:w="1067"/>
        <w:gridCol w:w="1151"/>
        <w:gridCol w:w="997"/>
        <w:gridCol w:w="1029"/>
        <w:gridCol w:w="1065"/>
        <w:gridCol w:w="1147"/>
        <w:gridCol w:w="929"/>
        <w:gridCol w:w="1199"/>
        <w:gridCol w:w="835"/>
      </w:tblGrid>
      <w:tr w:rsidR="00A224F1" w14:paraId="4DA0E138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  <w:vAlign w:val="center"/>
          </w:tcPr>
          <w:p w14:paraId="05E90E53" w14:textId="77777777" w:rsidR="00A224F1" w:rsidRPr="0072752C" w:rsidRDefault="00A224F1" w:rsidP="00DB76FB">
            <w:pPr>
              <w:pStyle w:val="Textoindependiente"/>
              <w:jc w:val="center"/>
              <w:rPr>
                <w:rFonts w:eastAsia="Arial" w:cs="Arial"/>
                <w:color w:val="auto"/>
                <w:szCs w:val="24"/>
                <w:lang w:val="es-CO"/>
              </w:rPr>
            </w:pPr>
            <w:r w:rsidRPr="0072752C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lastRenderedPageBreak/>
              <w:t>Condiciones Atmosféricas Y De Ventilación</w:t>
            </w:r>
          </w:p>
        </w:tc>
        <w:tc>
          <w:tcPr>
            <w:tcW w:w="1232" w:type="dxa"/>
            <w:vAlign w:val="center"/>
          </w:tcPr>
          <w:p w14:paraId="58D73C06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 xml:space="preserve">Condiciones de sostenimiento de mina y </w:t>
            </w:r>
            <w:proofErr w:type="spellStart"/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vias</w:t>
            </w:r>
            <w:proofErr w:type="spellEnd"/>
          </w:p>
        </w:tc>
        <w:tc>
          <w:tcPr>
            <w:tcW w:w="1067" w:type="dxa"/>
            <w:vAlign w:val="center"/>
          </w:tcPr>
          <w:p w14:paraId="5426A305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de transporte interno</w:t>
            </w:r>
          </w:p>
        </w:tc>
        <w:tc>
          <w:tcPr>
            <w:tcW w:w="1151" w:type="dxa"/>
            <w:vAlign w:val="center"/>
          </w:tcPr>
          <w:p w14:paraId="6948E5C8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Disposiciones generales de condiciones de seguridad minera</w:t>
            </w:r>
          </w:p>
        </w:tc>
        <w:tc>
          <w:tcPr>
            <w:tcW w:w="997" w:type="dxa"/>
            <w:vAlign w:val="center"/>
          </w:tcPr>
          <w:p w14:paraId="2CA42A3C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Elementos de protección personal EPP</w:t>
            </w:r>
          </w:p>
        </w:tc>
        <w:tc>
          <w:tcPr>
            <w:tcW w:w="1029" w:type="dxa"/>
            <w:vAlign w:val="center"/>
          </w:tcPr>
          <w:p w14:paraId="30F50DF3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Plan de emergencia</w:t>
            </w:r>
          </w:p>
        </w:tc>
        <w:tc>
          <w:tcPr>
            <w:tcW w:w="1065" w:type="dxa"/>
            <w:vAlign w:val="center"/>
          </w:tcPr>
          <w:p w14:paraId="4424E810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Red eléctrica e iluminación</w:t>
            </w:r>
          </w:p>
        </w:tc>
        <w:tc>
          <w:tcPr>
            <w:tcW w:w="1147" w:type="dxa"/>
            <w:vAlign w:val="center"/>
          </w:tcPr>
          <w:p w14:paraId="56E77DE9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Señalización y demarcación</w:t>
            </w:r>
          </w:p>
        </w:tc>
        <w:tc>
          <w:tcPr>
            <w:tcW w:w="929" w:type="dxa"/>
            <w:vAlign w:val="center"/>
          </w:tcPr>
          <w:p w14:paraId="09D63428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gestión de seguridad y salud en el trabajo SGSST</w:t>
            </w:r>
          </w:p>
        </w:tc>
        <w:tc>
          <w:tcPr>
            <w:tcW w:w="1199" w:type="dxa"/>
            <w:vAlign w:val="center"/>
          </w:tcPr>
          <w:p w14:paraId="799B9435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seguridad social y riesgos profesionales</w:t>
            </w:r>
          </w:p>
        </w:tc>
        <w:tc>
          <w:tcPr>
            <w:tcW w:w="835" w:type="dxa"/>
            <w:vAlign w:val="center"/>
          </w:tcPr>
          <w:p w14:paraId="60919F80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Trabajos en altura</w:t>
            </w:r>
          </w:p>
        </w:tc>
      </w:tr>
      <w:tr w:rsidR="00CE68F2" w14:paraId="74922ADF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</w:tcPr>
          <w:p w14:paraId="2FECF484" w14:textId="7E5A4F12" w:rsidR="00CE68F2" w:rsidRPr="00292839" w:rsidRDefault="00CE68F2" w:rsidP="00CE68F2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5357</w:t>
            </w:r>
          </w:p>
        </w:tc>
        <w:tc>
          <w:tcPr>
            <w:tcW w:w="1232" w:type="dxa"/>
          </w:tcPr>
          <w:p w14:paraId="306D3742" w14:textId="14731392" w:rsidR="00CE68F2" w:rsidRPr="00292839" w:rsidRDefault="00CE68F2" w:rsidP="00CE68F2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5417</w:t>
            </w:r>
          </w:p>
        </w:tc>
        <w:tc>
          <w:tcPr>
            <w:tcW w:w="1067" w:type="dxa"/>
          </w:tcPr>
          <w:p w14:paraId="68EDA781" w14:textId="48AA6CE4" w:rsidR="00CE68F2" w:rsidRPr="00292839" w:rsidRDefault="00CE68F2" w:rsidP="00CE68F2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5909</w:t>
            </w:r>
          </w:p>
        </w:tc>
        <w:tc>
          <w:tcPr>
            <w:tcW w:w="1151" w:type="dxa"/>
          </w:tcPr>
          <w:p w14:paraId="003FF97A" w14:textId="6C6E6E7C" w:rsidR="00CE68F2" w:rsidRPr="00292839" w:rsidRDefault="00CE68F2" w:rsidP="00CE68F2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6389</w:t>
            </w:r>
          </w:p>
        </w:tc>
        <w:tc>
          <w:tcPr>
            <w:tcW w:w="997" w:type="dxa"/>
          </w:tcPr>
          <w:p w14:paraId="3152693B" w14:textId="5FA69E72" w:rsidR="00CE68F2" w:rsidRPr="00292839" w:rsidRDefault="00CE68F2" w:rsidP="00CE68F2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75</w:t>
            </w:r>
          </w:p>
        </w:tc>
        <w:tc>
          <w:tcPr>
            <w:tcW w:w="1029" w:type="dxa"/>
          </w:tcPr>
          <w:p w14:paraId="419BC0D8" w14:textId="6489948D" w:rsidR="00CE68F2" w:rsidRPr="00292839" w:rsidRDefault="00CE68F2" w:rsidP="00CE68F2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75</w:t>
            </w:r>
          </w:p>
        </w:tc>
        <w:tc>
          <w:tcPr>
            <w:tcW w:w="1065" w:type="dxa"/>
          </w:tcPr>
          <w:p w14:paraId="0F42007A" w14:textId="7303572D" w:rsidR="00CE68F2" w:rsidRPr="00292839" w:rsidRDefault="00CE68F2" w:rsidP="00CE68F2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0,5625</w:t>
            </w:r>
          </w:p>
        </w:tc>
        <w:tc>
          <w:tcPr>
            <w:tcW w:w="1147" w:type="dxa"/>
          </w:tcPr>
          <w:p w14:paraId="72191246" w14:textId="0B6AFE6C" w:rsidR="00CE68F2" w:rsidRPr="00292839" w:rsidRDefault="00CE68F2" w:rsidP="00CE68F2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6304</w:t>
            </w:r>
          </w:p>
        </w:tc>
        <w:tc>
          <w:tcPr>
            <w:tcW w:w="929" w:type="dxa"/>
          </w:tcPr>
          <w:p w14:paraId="46DEEBFC" w14:textId="345AC40F" w:rsidR="00CE68F2" w:rsidRPr="00292839" w:rsidRDefault="00CE68F2" w:rsidP="00CE68F2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0,7333</w:t>
            </w:r>
          </w:p>
        </w:tc>
        <w:tc>
          <w:tcPr>
            <w:tcW w:w="1199" w:type="dxa"/>
          </w:tcPr>
          <w:p w14:paraId="710FF364" w14:textId="0492E078" w:rsidR="00CE68F2" w:rsidRPr="00292839" w:rsidRDefault="00CE68F2" w:rsidP="00CE68F2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0,75</w:t>
            </w:r>
          </w:p>
        </w:tc>
        <w:tc>
          <w:tcPr>
            <w:tcW w:w="835" w:type="dxa"/>
          </w:tcPr>
          <w:p w14:paraId="0BF94329" w14:textId="27EFAD96" w:rsidR="00CE68F2" w:rsidRPr="00292839" w:rsidRDefault="00CE68F2" w:rsidP="00CE68F2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0,75</w:t>
            </w:r>
          </w:p>
        </w:tc>
      </w:tr>
    </w:tbl>
    <w:p w14:paraId="54D0202C" w14:textId="4F6F2DB2" w:rsidR="0020714B" w:rsidRPr="00DF668B" w:rsidRDefault="0020714B" w:rsidP="004C0C4B">
      <w:pPr>
        <w:pStyle w:val="Textoindependiente"/>
        <w:rPr>
          <w:rFonts w:cs="Arial"/>
          <w:szCs w:val="24"/>
          <w:lang w:val="es-CO"/>
        </w:rPr>
      </w:pPr>
    </w:p>
    <w:p w14:paraId="090692DD" w14:textId="67CD280A" w:rsidR="00CE68F2" w:rsidRPr="00CE68F2" w:rsidRDefault="00CE68F2" w:rsidP="00CE68F2">
      <w:pPr>
        <w:pStyle w:val="Textoindependiente"/>
        <w:rPr>
          <w:rFonts w:cs="Arial"/>
          <w:sz w:val="16"/>
          <w:szCs w:val="16"/>
        </w:rPr>
      </w:pPr>
      <w:r w:rsidRPr="00CE68F2">
        <w:rPr>
          <w:rFonts w:cs="Arial"/>
          <w:sz w:val="16"/>
          <w:szCs w:val="16"/>
        </w:rPr>
        <w:t>Se dejan los mismos valores del subcomponente de seguridad porque a la fecha final de corte 30/11/2024 no se tiene información, aunque en el listado de evolución de accidentalidad, en el aparte de inspección es superior al promedio histórico.</w:t>
      </w:r>
    </w:p>
    <w:p w14:paraId="451F79D3" w14:textId="77777777" w:rsidR="00CA23FC" w:rsidRDefault="00CA23FC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30A99022" w14:textId="3540A361" w:rsidR="004C0C4B" w:rsidRPr="0078458E" w:rsidRDefault="004C0C4B" w:rsidP="004C0C4B">
      <w:pPr>
        <w:pStyle w:val="Textoindependiente"/>
        <w:rPr>
          <w:rFonts w:cs="Arial"/>
          <w:color w:val="000000" w:themeColor="text1"/>
          <w:sz w:val="16"/>
          <w:szCs w:val="16"/>
          <w:lang w:val="es-CO"/>
        </w:rPr>
      </w:pPr>
      <w:r w:rsidRPr="0078458E">
        <w:rPr>
          <w:rFonts w:cs="Arial"/>
          <w:color w:val="000000" w:themeColor="text1"/>
          <w:sz w:val="16"/>
          <w:szCs w:val="16"/>
          <w:lang w:val="es-CO"/>
        </w:rPr>
        <w:t xml:space="preserve">Anexos: </w:t>
      </w:r>
      <w:r w:rsidR="00C10C3E" w:rsidRPr="0078458E">
        <w:rPr>
          <w:rFonts w:cs="Arial"/>
          <w:color w:val="000000" w:themeColor="text1"/>
          <w:sz w:val="16"/>
          <w:szCs w:val="16"/>
          <w:lang w:val="es-CO"/>
        </w:rPr>
        <w:t>0</w:t>
      </w:r>
      <w:r w:rsidR="0078458E">
        <w:rPr>
          <w:rFonts w:cs="Arial"/>
          <w:color w:val="000000" w:themeColor="text1"/>
          <w:sz w:val="16"/>
          <w:szCs w:val="16"/>
          <w:lang w:val="es-CO"/>
        </w:rPr>
        <w:t>4</w:t>
      </w:r>
      <w:r w:rsidR="007B3153" w:rsidRPr="0078458E">
        <w:rPr>
          <w:rFonts w:cs="Arial"/>
          <w:color w:val="000000" w:themeColor="text1"/>
          <w:sz w:val="16"/>
          <w:szCs w:val="16"/>
          <w:lang w:val="es-CO"/>
        </w:rPr>
        <w:t xml:space="preserve"> </w:t>
      </w:r>
      <w:r w:rsidR="00F63FF8" w:rsidRPr="0078458E">
        <w:rPr>
          <w:rFonts w:cs="Arial"/>
          <w:color w:val="000000" w:themeColor="text1"/>
          <w:sz w:val="16"/>
          <w:szCs w:val="16"/>
          <w:lang w:val="es-CO"/>
        </w:rPr>
        <w:t>folios</w:t>
      </w:r>
    </w:p>
    <w:p w14:paraId="740B3779" w14:textId="77777777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6D5C15F7" w14:textId="4828356B" w:rsidR="004C0C4B" w:rsidRPr="0020714B" w:rsidRDefault="007B3153" w:rsidP="004C0C4B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>Elaboró</w:t>
      </w:r>
      <w:r w:rsidR="00282FED" w:rsidRPr="00DF668B">
        <w:rPr>
          <w:rFonts w:cs="Arial"/>
          <w:sz w:val="16"/>
          <w:szCs w:val="16"/>
          <w:lang w:val="es-CO"/>
        </w:rPr>
        <w:t xml:space="preserve"> </w:t>
      </w:r>
      <w:r w:rsidR="00E41581" w:rsidRPr="00DF668B">
        <w:rPr>
          <w:rFonts w:cs="Arial"/>
          <w:sz w:val="16"/>
          <w:szCs w:val="16"/>
          <w:lang w:val="es-CO"/>
        </w:rPr>
        <w:t>acta:</w:t>
      </w:r>
      <w:r w:rsidR="00ED733E">
        <w:rPr>
          <w:rFonts w:cs="Arial"/>
          <w:sz w:val="16"/>
          <w:szCs w:val="16"/>
          <w:lang w:val="es-CO"/>
        </w:rPr>
        <w:t xml:space="preserve"> John Jairo Collazos Pinzón</w:t>
      </w:r>
    </w:p>
    <w:p w14:paraId="00C38C10" w14:textId="77777777" w:rsidR="004C0C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51AF84F0" w14:textId="10FEEE5D" w:rsidR="00AC2BFA" w:rsidRPr="00E41581" w:rsidRDefault="00F63FF8" w:rsidP="00F63FF8">
      <w:pPr>
        <w:jc w:val="center"/>
        <w:rPr>
          <w:b/>
          <w:sz w:val="24"/>
          <w:szCs w:val="24"/>
        </w:rPr>
      </w:pPr>
      <w:r w:rsidRPr="00E41581">
        <w:rPr>
          <w:b/>
          <w:sz w:val="24"/>
          <w:szCs w:val="24"/>
        </w:rPr>
        <w:t>ANEXOS</w:t>
      </w:r>
    </w:p>
    <w:p w14:paraId="59FA9E61" w14:textId="474BFE12" w:rsidR="00E41581" w:rsidRPr="001061F8" w:rsidRDefault="00E41581" w:rsidP="00E4158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(Anexar registro fotográfico, actas de capacitación, actas de asistencia, evidencias de visita y todo aquello que considere que puede aportar al cuerpo del informe)</w:t>
      </w:r>
    </w:p>
    <w:p w14:paraId="495EC72D" w14:textId="77777777" w:rsidR="00A224F1" w:rsidRPr="001061F8" w:rsidRDefault="00A224F1" w:rsidP="00E4158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</w:p>
    <w:p w14:paraId="194C2896" w14:textId="2B5E8119" w:rsidR="0057757B" w:rsidRDefault="00A224F1" w:rsidP="00A224F1">
      <w:r>
        <w:t xml:space="preserve">Anexo 1. Acta de visita </w:t>
      </w:r>
    </w:p>
    <w:p w14:paraId="02A54025" w14:textId="0E09A23D" w:rsidR="0088632B" w:rsidRDefault="00FC487C" w:rsidP="0088632B">
      <w:hyperlink r:id="rId9" w:history="1">
        <w:r w:rsidRPr="00FC487C">
          <w:rPr>
            <w:rStyle w:val="Hipervnculo"/>
          </w:rPr>
          <w:t>CONSTANCIA VISITA 18112.pdf</w:t>
        </w:r>
      </w:hyperlink>
    </w:p>
    <w:p w14:paraId="0FE87BCE" w14:textId="26FD7928" w:rsidR="00160852" w:rsidRDefault="00A224F1" w:rsidP="00160852">
      <w:r>
        <w:t>Anexo 2. Plan de mejoramiento</w:t>
      </w:r>
    </w:p>
    <w:p w14:paraId="42F65AF2" w14:textId="337E307F" w:rsidR="0088632B" w:rsidRDefault="00FC487C" w:rsidP="0088632B">
      <w:hyperlink r:id="rId10" w:history="1">
        <w:r>
          <w:rPr>
            <w:rStyle w:val="Hipervnculo"/>
          </w:rPr>
          <w:t>PLAN DE MEJORA - 18112.pdf</w:t>
        </w:r>
      </w:hyperlink>
    </w:p>
    <w:p w14:paraId="3B22826A" w14:textId="7B3A90AA" w:rsidR="0088632B" w:rsidRPr="0088632B" w:rsidRDefault="00FC487C" w:rsidP="0088632B">
      <w:hyperlink r:id="rId11" w:history="1">
        <w:r>
          <w:rPr>
            <w:rStyle w:val="Hipervnculo"/>
          </w:rPr>
          <w:t>FOR. ACCIONES DE MEJORA - 18112.pdf</w:t>
        </w:r>
      </w:hyperlink>
    </w:p>
    <w:p w14:paraId="7B2675FC" w14:textId="7C09ECBC" w:rsidR="00A224F1" w:rsidRDefault="00A224F1" w:rsidP="00A224F1">
      <w:r>
        <w:t xml:space="preserve">Anexo 3. Informe de </w:t>
      </w:r>
      <w:r w:rsidR="00F11E7E">
        <w:t xml:space="preserve">profesional experto (Si aplica) En un solo archivo debe estar el informe, plan de mejoramiento y acta de visita. </w:t>
      </w:r>
    </w:p>
    <w:p w14:paraId="5CFF39D3" w14:textId="1AF2F859" w:rsidR="00F11E7E" w:rsidRDefault="00F11E7E" w:rsidP="00A224F1">
      <w:r>
        <w:t xml:space="preserve">Anexo 4. Registro Fotográfico (Se debe colocar el link de la carpeta con el registro fotográfico) </w:t>
      </w:r>
    </w:p>
    <w:p w14:paraId="61012F41" w14:textId="2CEDB1F6" w:rsidR="0078458E" w:rsidRDefault="00FC487C" w:rsidP="0078458E">
      <w:hyperlink r:id="rId12" w:history="1">
        <w:r>
          <w:rPr>
            <w:rStyle w:val="Hipervnculo"/>
          </w:rPr>
          <w:t>REG.FOT. 18112</w:t>
        </w:r>
      </w:hyperlink>
    </w:p>
    <w:p w14:paraId="5D970298" w14:textId="501C1C27" w:rsidR="00F11E7E" w:rsidRDefault="00F11E7E" w:rsidP="00A224F1">
      <w:r>
        <w:t>Anexo 5 Listados de asistencias</w:t>
      </w:r>
    </w:p>
    <w:p w14:paraId="19068328" w14:textId="7C697BE4" w:rsidR="0088632B" w:rsidRPr="0088632B" w:rsidRDefault="00FC487C" w:rsidP="0088632B">
      <w:hyperlink r:id="rId13" w:history="1">
        <w:r>
          <w:rPr>
            <w:rStyle w:val="Hipervnculo"/>
          </w:rPr>
          <w:t>ASISTENCIA 1 - 18112.pdf</w:t>
        </w:r>
      </w:hyperlink>
    </w:p>
    <w:p w14:paraId="6170F3A9" w14:textId="13AFA39A" w:rsidR="0078458E" w:rsidRDefault="00FC487C" w:rsidP="00A224F1">
      <w:hyperlink r:id="rId14" w:history="1">
        <w:r>
          <w:rPr>
            <w:rStyle w:val="Hipervnculo"/>
          </w:rPr>
          <w:t>ASISTENCIA 2 18112.pdf</w:t>
        </w:r>
      </w:hyperlink>
    </w:p>
    <w:p w14:paraId="4930D9EF" w14:textId="0E12DF25" w:rsidR="00F11E7E" w:rsidRDefault="00F11E7E" w:rsidP="00A224F1">
      <w:r>
        <w:t>Anexo 6. Material pedagógico utilizado (Se debe colocar el link de la carpeta con el material pedagógico utilizado).</w:t>
      </w:r>
    </w:p>
    <w:p w14:paraId="4E208169" w14:textId="54CAC746" w:rsidR="00207340" w:rsidRDefault="0056773F" w:rsidP="0078458E">
      <w:hyperlink r:id="rId15" w:history="1">
        <w:r w:rsidR="00076532">
          <w:rPr>
            <w:rStyle w:val="Hipervnculo"/>
          </w:rPr>
          <w:t>06. Material Pedagógico</w:t>
        </w:r>
      </w:hyperlink>
    </w:p>
    <w:p w14:paraId="078D54AB" w14:textId="78BE6E45" w:rsidR="00BB406F" w:rsidRDefault="00BB406F" w:rsidP="007845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sectPr w:rsidR="00BB406F" w:rsidSect="00145505">
      <w:headerReference w:type="default" r:id="rId16"/>
      <w:footerReference w:type="default" r:id="rId17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81824" w14:textId="77777777" w:rsidR="0056773F" w:rsidRDefault="0056773F" w:rsidP="00CD6908">
      <w:pPr>
        <w:spacing w:after="0" w:line="240" w:lineRule="auto"/>
      </w:pPr>
      <w:r>
        <w:separator/>
      </w:r>
    </w:p>
  </w:endnote>
  <w:endnote w:type="continuationSeparator" w:id="0">
    <w:p w14:paraId="7829C021" w14:textId="77777777" w:rsidR="0056773F" w:rsidRDefault="0056773F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19E69" w14:textId="31E757F7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E41581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E41581">
      <w:rPr>
        <w:rFonts w:ascii="Arial" w:hAnsi="Arial" w:cs="Arial"/>
        <w:noProof/>
        <w:sz w:val="20"/>
        <w:szCs w:val="20"/>
      </w:rPr>
      <w:t>3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22863522" w:rsidR="004A4BFE" w:rsidRDefault="00C8238F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74624" behindDoc="0" locked="0" layoutInCell="1" allowOverlap="1" wp14:anchorId="11B11E24" wp14:editId="52DDF4D0">
          <wp:simplePos x="0" y="0"/>
          <wp:positionH relativeFrom="margin">
            <wp:posOffset>0</wp:posOffset>
          </wp:positionH>
          <wp:positionV relativeFrom="paragraph">
            <wp:posOffset>168275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34C0B4" w14:textId="77777777" w:rsidR="0056773F" w:rsidRDefault="0056773F" w:rsidP="00CD6908">
      <w:pPr>
        <w:spacing w:after="0" w:line="240" w:lineRule="auto"/>
      </w:pPr>
      <w:r>
        <w:separator/>
      </w:r>
    </w:p>
  </w:footnote>
  <w:footnote w:type="continuationSeparator" w:id="0">
    <w:p w14:paraId="38BCF621" w14:textId="77777777" w:rsidR="0056773F" w:rsidRDefault="0056773F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729B3" w14:textId="0B98FB04" w:rsidR="00ED69DA" w:rsidRDefault="00ED69DA" w:rsidP="00ED69DA"/>
  <w:p w14:paraId="15A55C4B" w14:textId="0CAB29C3" w:rsidR="00C8238F" w:rsidRDefault="00C8238F" w:rsidP="009B4676">
    <w:pPr>
      <w:pStyle w:val="Encabezado"/>
    </w:pPr>
    <w:r w:rsidRPr="005617AA">
      <w:rPr>
        <w:noProof/>
      </w:rPr>
      <w:drawing>
        <wp:anchor distT="0" distB="0" distL="114300" distR="114300" simplePos="0" relativeHeight="251676672" behindDoc="0" locked="0" layoutInCell="1" allowOverlap="1" wp14:anchorId="32D29EE1" wp14:editId="31B3B940">
          <wp:simplePos x="0" y="0"/>
          <wp:positionH relativeFrom="margin">
            <wp:align>left</wp:align>
          </wp:positionH>
          <wp:positionV relativeFrom="paragraph">
            <wp:posOffset>8382</wp:posOffset>
          </wp:positionV>
          <wp:extent cx="862965" cy="750570"/>
          <wp:effectExtent l="0" t="0" r="0" b="0"/>
          <wp:wrapSquare wrapText="bothSides"/>
          <wp:docPr id="104038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965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83FF28" w14:textId="08B4DABE" w:rsidR="00C8238F" w:rsidRDefault="00C8238F" w:rsidP="009B4676">
    <w:pPr>
      <w:pStyle w:val="Encabezado"/>
    </w:pPr>
  </w:p>
  <w:p w14:paraId="0720863D" w14:textId="77777777" w:rsidR="00C8238F" w:rsidRDefault="00C8238F" w:rsidP="009B4676">
    <w:pPr>
      <w:pStyle w:val="Encabezado"/>
    </w:pPr>
  </w:p>
  <w:p w14:paraId="4860EE43" w14:textId="7AA7A8C7" w:rsidR="00C8238F" w:rsidRDefault="00C8238F" w:rsidP="009B4676">
    <w:pPr>
      <w:pStyle w:val="Encabezado"/>
    </w:pPr>
  </w:p>
  <w:p w14:paraId="4CF75404" w14:textId="7BA539E6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C512CD3"/>
    <w:multiLevelType w:val="hybridMultilevel"/>
    <w:tmpl w:val="F3F23A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9F7640"/>
    <w:multiLevelType w:val="hybridMultilevel"/>
    <w:tmpl w:val="761A2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A0F50"/>
    <w:multiLevelType w:val="hybridMultilevel"/>
    <w:tmpl w:val="C78E2F44"/>
    <w:lvl w:ilvl="0" w:tplc="083C3AD0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BFBFBF" w:themeColor="background1" w:themeShade="BF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19392A"/>
    <w:multiLevelType w:val="hybridMultilevel"/>
    <w:tmpl w:val="9C36334A"/>
    <w:lvl w:ilvl="0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45732B"/>
    <w:multiLevelType w:val="hybridMultilevel"/>
    <w:tmpl w:val="34CCFFEE"/>
    <w:lvl w:ilvl="0" w:tplc="DB70D0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D1C14"/>
    <w:multiLevelType w:val="hybridMultilevel"/>
    <w:tmpl w:val="761A2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B72CC"/>
    <w:multiLevelType w:val="hybridMultilevel"/>
    <w:tmpl w:val="F8522332"/>
    <w:lvl w:ilvl="0" w:tplc="1A8A9EAE">
      <w:start w:val="2"/>
      <w:numFmt w:val="bullet"/>
      <w:lvlText w:val="-"/>
      <w:lvlJc w:val="left"/>
      <w:pPr>
        <w:ind w:left="1069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9"/>
  </w:num>
  <w:num w:numId="5">
    <w:abstractNumId w:val="0"/>
  </w:num>
  <w:num w:numId="6">
    <w:abstractNumId w:val="11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6"/>
  </w:num>
  <w:num w:numId="12">
    <w:abstractNumId w:val="7"/>
  </w:num>
  <w:num w:numId="13">
    <w:abstractNumId w:val="3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4096" w:nlCheck="1" w:checkStyle="0"/>
  <w:activeWritingStyle w:appName="MSWord" w:lang="es-CO" w:vendorID="64" w:dllVersion="6" w:nlCheck="1" w:checkStyle="0"/>
  <w:activeWritingStyle w:appName="MSWord" w:lang="es-ES_tradnl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322"/>
    <w:rsid w:val="000134D7"/>
    <w:rsid w:val="00021462"/>
    <w:rsid w:val="00036F9A"/>
    <w:rsid w:val="000612BF"/>
    <w:rsid w:val="000645F0"/>
    <w:rsid w:val="00076532"/>
    <w:rsid w:val="000821A5"/>
    <w:rsid w:val="000A2323"/>
    <w:rsid w:val="000A2979"/>
    <w:rsid w:val="000B179D"/>
    <w:rsid w:val="000B2806"/>
    <w:rsid w:val="000B3201"/>
    <w:rsid w:val="000C7F2A"/>
    <w:rsid w:val="000D0F99"/>
    <w:rsid w:val="000D3BA7"/>
    <w:rsid w:val="000D6AE9"/>
    <w:rsid w:val="000E0FA8"/>
    <w:rsid w:val="000E2255"/>
    <w:rsid w:val="00102E13"/>
    <w:rsid w:val="001061F8"/>
    <w:rsid w:val="00106D5C"/>
    <w:rsid w:val="0012776B"/>
    <w:rsid w:val="00132B09"/>
    <w:rsid w:val="00132EEA"/>
    <w:rsid w:val="001362EF"/>
    <w:rsid w:val="00145505"/>
    <w:rsid w:val="00155FAA"/>
    <w:rsid w:val="00160852"/>
    <w:rsid w:val="001609D8"/>
    <w:rsid w:val="00164ACF"/>
    <w:rsid w:val="001709FD"/>
    <w:rsid w:val="001916C7"/>
    <w:rsid w:val="00191B4F"/>
    <w:rsid w:val="0019248A"/>
    <w:rsid w:val="00195CDA"/>
    <w:rsid w:val="001A4EED"/>
    <w:rsid w:val="001B45B4"/>
    <w:rsid w:val="001B63DE"/>
    <w:rsid w:val="001C24D7"/>
    <w:rsid w:val="001C6432"/>
    <w:rsid w:val="001E6A54"/>
    <w:rsid w:val="001E6BC8"/>
    <w:rsid w:val="001F5C98"/>
    <w:rsid w:val="002058D2"/>
    <w:rsid w:val="0020714B"/>
    <w:rsid w:val="00207340"/>
    <w:rsid w:val="0022600E"/>
    <w:rsid w:val="002372BE"/>
    <w:rsid w:val="00242FDD"/>
    <w:rsid w:val="00260D26"/>
    <w:rsid w:val="00282FED"/>
    <w:rsid w:val="00284CAB"/>
    <w:rsid w:val="00290C1A"/>
    <w:rsid w:val="00292839"/>
    <w:rsid w:val="002A04AE"/>
    <w:rsid w:val="002B500E"/>
    <w:rsid w:val="002F41CF"/>
    <w:rsid w:val="002F6659"/>
    <w:rsid w:val="00314216"/>
    <w:rsid w:val="00327122"/>
    <w:rsid w:val="00327659"/>
    <w:rsid w:val="0033558C"/>
    <w:rsid w:val="00350B93"/>
    <w:rsid w:val="00350CCA"/>
    <w:rsid w:val="00351FE6"/>
    <w:rsid w:val="00352A6D"/>
    <w:rsid w:val="00353CF0"/>
    <w:rsid w:val="003613B0"/>
    <w:rsid w:val="00370FD8"/>
    <w:rsid w:val="0037304B"/>
    <w:rsid w:val="0037572A"/>
    <w:rsid w:val="00381C87"/>
    <w:rsid w:val="003824D8"/>
    <w:rsid w:val="003A236C"/>
    <w:rsid w:val="003A4FB5"/>
    <w:rsid w:val="003B208C"/>
    <w:rsid w:val="003C5B73"/>
    <w:rsid w:val="003F0C72"/>
    <w:rsid w:val="003F0E52"/>
    <w:rsid w:val="003F5145"/>
    <w:rsid w:val="00402D56"/>
    <w:rsid w:val="00434829"/>
    <w:rsid w:val="004369E2"/>
    <w:rsid w:val="004555E8"/>
    <w:rsid w:val="004779E8"/>
    <w:rsid w:val="00481FEC"/>
    <w:rsid w:val="004919A6"/>
    <w:rsid w:val="004A2D6D"/>
    <w:rsid w:val="004A4BFE"/>
    <w:rsid w:val="004C0C4B"/>
    <w:rsid w:val="004D361C"/>
    <w:rsid w:val="004D547F"/>
    <w:rsid w:val="0051729F"/>
    <w:rsid w:val="005245DC"/>
    <w:rsid w:val="00527898"/>
    <w:rsid w:val="005314A9"/>
    <w:rsid w:val="0053466C"/>
    <w:rsid w:val="00535378"/>
    <w:rsid w:val="00540401"/>
    <w:rsid w:val="005517B1"/>
    <w:rsid w:val="0056773F"/>
    <w:rsid w:val="0057757B"/>
    <w:rsid w:val="00580B61"/>
    <w:rsid w:val="005861BA"/>
    <w:rsid w:val="00595756"/>
    <w:rsid w:val="00597259"/>
    <w:rsid w:val="005A274C"/>
    <w:rsid w:val="005B76F4"/>
    <w:rsid w:val="005D469F"/>
    <w:rsid w:val="005E1DFC"/>
    <w:rsid w:val="005F00F4"/>
    <w:rsid w:val="00602A7F"/>
    <w:rsid w:val="00626FFA"/>
    <w:rsid w:val="006378E0"/>
    <w:rsid w:val="006437B2"/>
    <w:rsid w:val="00663EDA"/>
    <w:rsid w:val="00676F37"/>
    <w:rsid w:val="006945A2"/>
    <w:rsid w:val="006A1018"/>
    <w:rsid w:val="006A3250"/>
    <w:rsid w:val="006B2472"/>
    <w:rsid w:val="006B5A0F"/>
    <w:rsid w:val="006B7396"/>
    <w:rsid w:val="006B782B"/>
    <w:rsid w:val="006C1AF2"/>
    <w:rsid w:val="006C2302"/>
    <w:rsid w:val="006E4DE1"/>
    <w:rsid w:val="006E50C6"/>
    <w:rsid w:val="00700E06"/>
    <w:rsid w:val="00712D26"/>
    <w:rsid w:val="00713A33"/>
    <w:rsid w:val="0071447B"/>
    <w:rsid w:val="007223E0"/>
    <w:rsid w:val="0072752C"/>
    <w:rsid w:val="00742498"/>
    <w:rsid w:val="00754431"/>
    <w:rsid w:val="00766D2A"/>
    <w:rsid w:val="0077490D"/>
    <w:rsid w:val="00777D24"/>
    <w:rsid w:val="0078458E"/>
    <w:rsid w:val="007A459B"/>
    <w:rsid w:val="007B3153"/>
    <w:rsid w:val="007C0E06"/>
    <w:rsid w:val="007C57C7"/>
    <w:rsid w:val="007D4FE6"/>
    <w:rsid w:val="007D6A94"/>
    <w:rsid w:val="007E52E9"/>
    <w:rsid w:val="007F57AA"/>
    <w:rsid w:val="0081161C"/>
    <w:rsid w:val="00832A38"/>
    <w:rsid w:val="00832D75"/>
    <w:rsid w:val="008436A9"/>
    <w:rsid w:val="008531F5"/>
    <w:rsid w:val="00865CD7"/>
    <w:rsid w:val="00866C1D"/>
    <w:rsid w:val="008670F8"/>
    <w:rsid w:val="008718D3"/>
    <w:rsid w:val="00871F7C"/>
    <w:rsid w:val="0088265C"/>
    <w:rsid w:val="0088632B"/>
    <w:rsid w:val="008C08F4"/>
    <w:rsid w:val="008C2024"/>
    <w:rsid w:val="008C5F6D"/>
    <w:rsid w:val="008D5DA6"/>
    <w:rsid w:val="008E2390"/>
    <w:rsid w:val="008E6FC3"/>
    <w:rsid w:val="009135BF"/>
    <w:rsid w:val="00927BDE"/>
    <w:rsid w:val="00936D34"/>
    <w:rsid w:val="00965F03"/>
    <w:rsid w:val="00965F0F"/>
    <w:rsid w:val="00966328"/>
    <w:rsid w:val="00982053"/>
    <w:rsid w:val="00982A48"/>
    <w:rsid w:val="009A0C94"/>
    <w:rsid w:val="009A11E3"/>
    <w:rsid w:val="009A158D"/>
    <w:rsid w:val="009A6BF3"/>
    <w:rsid w:val="009B4676"/>
    <w:rsid w:val="009B53EB"/>
    <w:rsid w:val="009C75D6"/>
    <w:rsid w:val="009D561B"/>
    <w:rsid w:val="009E29B5"/>
    <w:rsid w:val="00A02DC7"/>
    <w:rsid w:val="00A224F1"/>
    <w:rsid w:val="00A3371D"/>
    <w:rsid w:val="00A46305"/>
    <w:rsid w:val="00A5395F"/>
    <w:rsid w:val="00A75C57"/>
    <w:rsid w:val="00AC2BFA"/>
    <w:rsid w:val="00AD47D8"/>
    <w:rsid w:val="00AD63CB"/>
    <w:rsid w:val="00AF5BC8"/>
    <w:rsid w:val="00B03366"/>
    <w:rsid w:val="00B144CB"/>
    <w:rsid w:val="00B25FAD"/>
    <w:rsid w:val="00B26843"/>
    <w:rsid w:val="00B33CF7"/>
    <w:rsid w:val="00B33FC1"/>
    <w:rsid w:val="00B35E3D"/>
    <w:rsid w:val="00B4084A"/>
    <w:rsid w:val="00B52C80"/>
    <w:rsid w:val="00B54EFD"/>
    <w:rsid w:val="00B55C89"/>
    <w:rsid w:val="00B83660"/>
    <w:rsid w:val="00B8405D"/>
    <w:rsid w:val="00B90581"/>
    <w:rsid w:val="00B94B09"/>
    <w:rsid w:val="00BA154F"/>
    <w:rsid w:val="00BA39C9"/>
    <w:rsid w:val="00BB0D0E"/>
    <w:rsid w:val="00BB211F"/>
    <w:rsid w:val="00BB406F"/>
    <w:rsid w:val="00BD589E"/>
    <w:rsid w:val="00BE3349"/>
    <w:rsid w:val="00BF0F07"/>
    <w:rsid w:val="00C017C2"/>
    <w:rsid w:val="00C07718"/>
    <w:rsid w:val="00C10C3E"/>
    <w:rsid w:val="00C1555F"/>
    <w:rsid w:val="00C15919"/>
    <w:rsid w:val="00C15C80"/>
    <w:rsid w:val="00C243CC"/>
    <w:rsid w:val="00C6082B"/>
    <w:rsid w:val="00C67899"/>
    <w:rsid w:val="00C70D2D"/>
    <w:rsid w:val="00C810A6"/>
    <w:rsid w:val="00C8238F"/>
    <w:rsid w:val="00CA23FC"/>
    <w:rsid w:val="00CB67F2"/>
    <w:rsid w:val="00CD5B2A"/>
    <w:rsid w:val="00CD6908"/>
    <w:rsid w:val="00CE68F2"/>
    <w:rsid w:val="00CF37F5"/>
    <w:rsid w:val="00D01A12"/>
    <w:rsid w:val="00D01A35"/>
    <w:rsid w:val="00D01D80"/>
    <w:rsid w:val="00D02ACD"/>
    <w:rsid w:val="00D12550"/>
    <w:rsid w:val="00D12ED8"/>
    <w:rsid w:val="00D143CB"/>
    <w:rsid w:val="00D26554"/>
    <w:rsid w:val="00D3061E"/>
    <w:rsid w:val="00D33CA9"/>
    <w:rsid w:val="00D348E2"/>
    <w:rsid w:val="00D41496"/>
    <w:rsid w:val="00D460AB"/>
    <w:rsid w:val="00D62A7F"/>
    <w:rsid w:val="00D62C16"/>
    <w:rsid w:val="00D7687D"/>
    <w:rsid w:val="00D835E0"/>
    <w:rsid w:val="00D83EC8"/>
    <w:rsid w:val="00D92E10"/>
    <w:rsid w:val="00DB6877"/>
    <w:rsid w:val="00DC3407"/>
    <w:rsid w:val="00DD42A1"/>
    <w:rsid w:val="00DE1D3B"/>
    <w:rsid w:val="00DF668B"/>
    <w:rsid w:val="00DF7DF9"/>
    <w:rsid w:val="00E071DB"/>
    <w:rsid w:val="00E073C1"/>
    <w:rsid w:val="00E23A4B"/>
    <w:rsid w:val="00E25074"/>
    <w:rsid w:val="00E26A55"/>
    <w:rsid w:val="00E339B7"/>
    <w:rsid w:val="00E344BB"/>
    <w:rsid w:val="00E41581"/>
    <w:rsid w:val="00E44203"/>
    <w:rsid w:val="00E45FFF"/>
    <w:rsid w:val="00E5260C"/>
    <w:rsid w:val="00E57739"/>
    <w:rsid w:val="00E6509D"/>
    <w:rsid w:val="00E6741B"/>
    <w:rsid w:val="00E77AD1"/>
    <w:rsid w:val="00E856A5"/>
    <w:rsid w:val="00E93203"/>
    <w:rsid w:val="00EA4B6C"/>
    <w:rsid w:val="00EB0CFA"/>
    <w:rsid w:val="00EB74C8"/>
    <w:rsid w:val="00ED0ACD"/>
    <w:rsid w:val="00ED69DA"/>
    <w:rsid w:val="00ED7116"/>
    <w:rsid w:val="00ED733E"/>
    <w:rsid w:val="00EE0E6A"/>
    <w:rsid w:val="00EE4C13"/>
    <w:rsid w:val="00EE5CC3"/>
    <w:rsid w:val="00EF3CF7"/>
    <w:rsid w:val="00F01441"/>
    <w:rsid w:val="00F11E7E"/>
    <w:rsid w:val="00F15BFE"/>
    <w:rsid w:val="00F260B3"/>
    <w:rsid w:val="00F36576"/>
    <w:rsid w:val="00F43728"/>
    <w:rsid w:val="00F54DD5"/>
    <w:rsid w:val="00F55996"/>
    <w:rsid w:val="00F56612"/>
    <w:rsid w:val="00F604EC"/>
    <w:rsid w:val="00F63FF8"/>
    <w:rsid w:val="00F66203"/>
    <w:rsid w:val="00F806E2"/>
    <w:rsid w:val="00F87B51"/>
    <w:rsid w:val="00FC1414"/>
    <w:rsid w:val="00FC487C"/>
    <w:rsid w:val="00FD2126"/>
    <w:rsid w:val="00FE46A0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7F2"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aconcuadrcula4-nfasis1">
    <w:name w:val="Grid Table 4 Accent 1"/>
    <w:basedOn w:val="Tablanormal"/>
    <w:uiPriority w:val="49"/>
    <w:rsid w:val="005517B1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aconcuadrcula4-nfasis6">
    <w:name w:val="Grid Table 4 Accent 6"/>
    <w:basedOn w:val="Tablanormal"/>
    <w:uiPriority w:val="49"/>
    <w:rsid w:val="005517B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ladelista3-nfasis6">
    <w:name w:val="List Table 3 Accent 6"/>
    <w:basedOn w:val="Tablanormal"/>
    <w:uiPriority w:val="48"/>
    <w:rsid w:val="0072752C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8863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5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18112/ASISTENCIA%201%20-%2018112.pdf?csf=1&amp;web=1&amp;e=ceuyK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energiacol.sharepoint.com/:f:/r/sites/GRUPODEGESTINPARALAFORMALIZACINMINERA-EVIDENICASCONTRATISTAS2022/Shared%20Documents/EVIDENCIAS%20CONTRATISTAS/03_Evidencias%202024/30_Contrato%20GGC-0904-2024%20John%20Jairo%20Collazos%20Pinz%C3%B3n/2.%20EVIDENCIAS/07.%20Registros%20Fotogr%C3%A1ficos/18112/REG.FOT.%2018112?csf=1&amp;web=1&amp;e=5RMiJA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18112/FOR.%20ACCIONES%20DE%20MEJORA%20-%2018112.pdf?csf=1&amp;web=1&amp;e=NbWu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inenergiacol.sharepoint.com/:f:/r/sites/GRUPODEGESTINPARALAFORMALIZACINMINERA-EVIDENICASCONTRATISTAS2022/Shared%20Documents/EVIDENCIAS%20CONTRATISTAS/03_Evidencias%202024/30_Contrato%20GGC-0904-2024%20John%20Jairo%20Collazos%20Pinz%C3%B3n/2.%20EVIDENCIAS/06.%20Material%20Pedag%C3%B3gico?csf=1&amp;web=1&amp;e=e3lfs1" TargetMode="External"/><Relationship Id="rId10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18112/PLAN%20DE%20MEJORA%20-%2018112.pdf?csf=1&amp;web=1&amp;e=RXwOS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18112/CONSTANCIA%20VISITA%2018112.pdf?csf=1&amp;web=1&amp;e=7pXJKq" TargetMode="External"/><Relationship Id="rId14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18112/ASISTENCIA%202%2018112.pdf?csf=1&amp;web=1&amp;e=rHONGC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Age24</b:Tag>
    <b:SourceType>InternetSite</b:SourceType>
    <b:Guid>{BDB8585F-A72E-4CBC-A5A6-E8E8B3EDBCF2}</b:Guid>
    <b:Title>ANNA Mineria</b:Title>
    <b:Year>2024</b:Year>
    <b:Author>
      <b:Author>
        <b:Corporate>Agencia Nacional de Mineria</b:Corporate>
      </b:Author>
    </b:Author>
    <b:InternetSiteTitle>ANNA MIneria</b:InternetSiteTitle>
    <b:Month>Noviembre</b:Month>
    <b:Day>15</b:Day>
    <b:URL>https://annamineria.anm.gov.co/Html5Viewer/index.html?viewer=SIGMExt&amp;locale=es-CO&amp;appAcronym=sigm</b:URL>
    <b:RefOrder>1</b:RefOrder>
  </b:Source>
</b:Sources>
</file>

<file path=customXml/itemProps1.xml><?xml version="1.0" encoding="utf-8"?>
<ds:datastoreItem xmlns:ds="http://schemas.openxmlformats.org/officeDocument/2006/customXml" ds:itemID="{166BCE62-17DE-455F-B0AF-FB1BFB139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1985</TotalTime>
  <Pages>7</Pages>
  <Words>1696</Words>
  <Characters>9330</Characters>
  <Application>Microsoft Office Word</Application>
  <DocSecurity>0</DocSecurity>
  <Lines>77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john jairo collazos pinzon</cp:lastModifiedBy>
  <cp:revision>53</cp:revision>
  <cp:lastPrinted>2024-12-28T01:55:00Z</cp:lastPrinted>
  <dcterms:created xsi:type="dcterms:W3CDTF">2024-07-31T06:09:00Z</dcterms:created>
  <dcterms:modified xsi:type="dcterms:W3CDTF">2024-12-28T03:24:00Z</dcterms:modified>
</cp:coreProperties>
</file>